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51" w:rsidRPr="0066250B" w:rsidRDefault="00DC5C51" w:rsidP="00DC5C51">
      <w:pPr>
        <w:rPr>
          <w:rFonts w:ascii="Arial" w:hAnsi="Arial" w:cs="Arial"/>
        </w:rPr>
      </w:pPr>
      <w:bookmarkStart w:id="0" w:name="_GoBack"/>
      <w:bookmarkEnd w:id="0"/>
    </w:p>
    <w:p w:rsidR="00DC5C51" w:rsidRPr="0066250B" w:rsidRDefault="00DC5C51" w:rsidP="00DC5C51">
      <w:pPr>
        <w:rPr>
          <w:rFonts w:ascii="Arial" w:hAnsi="Arial" w:cs="Arial"/>
        </w:rPr>
      </w:pPr>
    </w:p>
    <w:p w:rsidR="00DC5C51" w:rsidRPr="0066250B" w:rsidRDefault="00DC5C51" w:rsidP="00DC5C51">
      <w:pPr>
        <w:rPr>
          <w:rFonts w:ascii="Arial" w:hAnsi="Arial" w:cs="Arial"/>
        </w:rPr>
      </w:pPr>
      <w:r w:rsidRPr="0066250B">
        <w:rPr>
          <w:rFonts w:ascii="Arial" w:hAnsi="Arial" w:cs="Arial"/>
        </w:rPr>
        <w:t xml:space="preserve">Dear </w:t>
      </w:r>
      <w:r w:rsidR="00154DFE" w:rsidRPr="0066250B">
        <w:rPr>
          <w:rFonts w:ascii="Arial" w:hAnsi="Arial" w:cs="Arial"/>
        </w:rPr>
        <w:t>Colleague</w:t>
      </w:r>
      <w:r w:rsidRPr="0066250B">
        <w:rPr>
          <w:rFonts w:ascii="Arial" w:hAnsi="Arial" w:cs="Arial"/>
        </w:rPr>
        <w:t>:</w:t>
      </w:r>
    </w:p>
    <w:p w:rsidR="00DC5C51" w:rsidRPr="0066250B" w:rsidRDefault="00DC5C51" w:rsidP="00DC5C51">
      <w:pPr>
        <w:rPr>
          <w:rFonts w:ascii="Arial" w:hAnsi="Arial" w:cs="Arial"/>
        </w:rPr>
      </w:pPr>
    </w:p>
    <w:p w:rsidR="00D025EC" w:rsidRPr="0066250B" w:rsidRDefault="007C495D" w:rsidP="00D025EC">
      <w:pPr>
        <w:rPr>
          <w:rFonts w:ascii="Arial" w:hAnsi="Arial" w:cs="Arial"/>
          <w:bCs/>
        </w:rPr>
      </w:pPr>
      <w:r w:rsidRPr="0066250B">
        <w:rPr>
          <w:rFonts w:ascii="Arial" w:hAnsi="Arial" w:cs="Arial"/>
        </w:rPr>
        <w:t>We are</w:t>
      </w:r>
      <w:r w:rsidR="00A370CC" w:rsidRPr="0066250B">
        <w:rPr>
          <w:rFonts w:ascii="Arial" w:hAnsi="Arial" w:cs="Arial"/>
        </w:rPr>
        <w:t xml:space="preserve"> pleased to provide you with </w:t>
      </w:r>
      <w:r w:rsidR="00D025EC" w:rsidRPr="0066250B">
        <w:rPr>
          <w:rFonts w:ascii="Arial" w:hAnsi="Arial" w:cs="Arial"/>
        </w:rPr>
        <w:t>submission information, key guidance</w:t>
      </w:r>
      <w:r w:rsidR="005F3743" w:rsidRPr="0066250B">
        <w:rPr>
          <w:rFonts w:ascii="Arial" w:hAnsi="Arial" w:cs="Arial"/>
        </w:rPr>
        <w:t>,</w:t>
      </w:r>
      <w:r w:rsidR="00D025EC" w:rsidRPr="0066250B">
        <w:rPr>
          <w:rFonts w:ascii="Arial" w:hAnsi="Arial" w:cs="Arial"/>
        </w:rPr>
        <w:t xml:space="preserve"> tips for </w:t>
      </w:r>
      <w:r w:rsidR="0078168C" w:rsidRPr="0066250B">
        <w:rPr>
          <w:rFonts w:ascii="Arial" w:hAnsi="Arial" w:cs="Arial"/>
        </w:rPr>
        <w:t xml:space="preserve">developing </w:t>
      </w:r>
      <w:r w:rsidR="00D025EC" w:rsidRPr="0066250B">
        <w:rPr>
          <w:rFonts w:ascii="Arial" w:hAnsi="Arial" w:cs="Arial"/>
        </w:rPr>
        <w:t>the FY 2017-2019 State Plan for Independent Living (SPIL)</w:t>
      </w:r>
      <w:r w:rsidR="005F3743" w:rsidRPr="0066250B">
        <w:rPr>
          <w:rFonts w:ascii="Arial" w:hAnsi="Arial" w:cs="Arial"/>
        </w:rPr>
        <w:t>, and resources for technical assistance</w:t>
      </w:r>
      <w:r w:rsidR="00D025EC" w:rsidRPr="0066250B">
        <w:rPr>
          <w:rFonts w:ascii="Arial" w:hAnsi="Arial" w:cs="Arial"/>
        </w:rPr>
        <w:t xml:space="preserve">.  </w:t>
      </w:r>
      <w:r w:rsidR="00D025EC" w:rsidRPr="0066250B">
        <w:rPr>
          <w:rFonts w:ascii="Arial" w:hAnsi="Arial" w:cs="Arial"/>
          <w:bCs/>
        </w:rPr>
        <w:t>As a reminder, the MIS system was migrated from the Department of Education to the Administration for Community Living (ACL).  The SPIL may now be submitted by Statewide Independent Living Councils (SILC) vi</w:t>
      </w:r>
      <w:r w:rsidR="00D025EC" w:rsidRPr="0066250B">
        <w:rPr>
          <w:rFonts w:ascii="Arial" w:hAnsi="Arial" w:cs="Arial"/>
        </w:rPr>
        <w:t xml:space="preserve">a the ACL-MIS at: </w:t>
      </w:r>
      <w:hyperlink r:id="rId7" w:history="1">
        <w:r w:rsidR="00D025EC" w:rsidRPr="0066250B">
          <w:rPr>
            <w:rStyle w:val="Hyperlink"/>
            <w:rFonts w:ascii="Arial" w:hAnsi="Arial" w:cs="Arial"/>
            <w:bCs/>
          </w:rPr>
          <w:t>https://mis.acl.gov/</w:t>
        </w:r>
      </w:hyperlink>
      <w:r w:rsidR="00D025EC" w:rsidRPr="0066250B">
        <w:rPr>
          <w:rFonts w:ascii="Arial" w:hAnsi="Arial" w:cs="Arial"/>
          <w:bCs/>
        </w:rPr>
        <w:t xml:space="preserve">.  </w:t>
      </w:r>
      <w:r w:rsidR="00D025EC" w:rsidRPr="0066250B">
        <w:rPr>
          <w:rFonts w:ascii="Arial" w:hAnsi="Arial" w:cs="Arial"/>
          <w:b/>
          <w:bCs/>
        </w:rPr>
        <w:t>The SPIL must be submitted into the ACL-MIS</w:t>
      </w:r>
      <w:r w:rsidR="00D025EC" w:rsidRPr="0066250B">
        <w:rPr>
          <w:rFonts w:ascii="Arial" w:hAnsi="Arial" w:cs="Arial"/>
          <w:bCs/>
        </w:rPr>
        <w:t xml:space="preserve"> </w:t>
      </w:r>
      <w:r w:rsidR="00D025EC" w:rsidRPr="0066250B">
        <w:rPr>
          <w:rFonts w:ascii="Arial" w:hAnsi="Arial" w:cs="Arial"/>
          <w:b/>
          <w:bCs/>
        </w:rPr>
        <w:t>no later than 11:59 PM EST on June 30, 2016</w:t>
      </w:r>
      <w:r w:rsidR="00D025EC" w:rsidRPr="0066250B">
        <w:rPr>
          <w:rFonts w:ascii="Arial" w:hAnsi="Arial" w:cs="Arial"/>
          <w:bCs/>
        </w:rPr>
        <w:t xml:space="preserve">.  </w:t>
      </w:r>
      <w:r w:rsidR="00D025EC" w:rsidRPr="0066250B">
        <w:rPr>
          <w:rFonts w:ascii="Arial" w:hAnsi="Arial" w:cs="Arial"/>
          <w:b/>
          <w:color w:val="000000"/>
        </w:rPr>
        <w:t>Emailed or hard copy SPILs will not be accepted.</w:t>
      </w:r>
      <w:r w:rsidR="00D025EC" w:rsidRPr="0066250B">
        <w:rPr>
          <w:rFonts w:ascii="Arial" w:hAnsi="Arial" w:cs="Arial"/>
          <w:color w:val="000000"/>
        </w:rPr>
        <w:t xml:space="preserve">  </w:t>
      </w:r>
      <w:r w:rsidR="00D025EC" w:rsidRPr="0066250B">
        <w:rPr>
          <w:rFonts w:ascii="Arial" w:hAnsi="Arial" w:cs="Arial"/>
          <w:bCs/>
        </w:rPr>
        <w:t>  </w:t>
      </w:r>
    </w:p>
    <w:p w:rsidR="00D025EC" w:rsidRPr="0066250B" w:rsidRDefault="00D025EC" w:rsidP="00D025EC">
      <w:pPr>
        <w:rPr>
          <w:rFonts w:ascii="Arial" w:hAnsi="Arial" w:cs="Arial"/>
          <w:bCs/>
        </w:rPr>
      </w:pPr>
    </w:p>
    <w:p w:rsidR="00D025EC" w:rsidRPr="0066250B" w:rsidRDefault="00D025EC" w:rsidP="00D025EC">
      <w:pPr>
        <w:rPr>
          <w:rFonts w:ascii="Arial" w:hAnsi="Arial" w:cs="Arial"/>
          <w:bCs/>
        </w:rPr>
      </w:pPr>
      <w:r w:rsidRPr="0066250B">
        <w:rPr>
          <w:rFonts w:ascii="Arial" w:hAnsi="Arial" w:cs="Arial"/>
          <w:bCs/>
        </w:rPr>
        <w:t>Submission information regarding the ACL-MIS:</w:t>
      </w:r>
    </w:p>
    <w:p w:rsidR="00D025EC" w:rsidRPr="0066250B" w:rsidRDefault="00D025EC" w:rsidP="00D025EC">
      <w:pPr>
        <w:rPr>
          <w:rFonts w:ascii="Arial" w:hAnsi="Arial" w:cs="Arial"/>
          <w:bCs/>
        </w:rPr>
      </w:pPr>
    </w:p>
    <w:p w:rsidR="00D025EC" w:rsidRPr="0066250B" w:rsidRDefault="00D025EC" w:rsidP="00D025EC">
      <w:pPr>
        <w:numPr>
          <w:ilvl w:val="0"/>
          <w:numId w:val="12"/>
        </w:numPr>
        <w:snapToGrid/>
        <w:rPr>
          <w:rFonts w:ascii="Arial" w:hAnsi="Arial" w:cs="Arial"/>
          <w:bCs/>
        </w:rPr>
      </w:pPr>
      <w:r w:rsidRPr="0066250B">
        <w:rPr>
          <w:rFonts w:ascii="Arial" w:hAnsi="Arial" w:cs="Arial"/>
          <w:b/>
          <w:bCs/>
        </w:rPr>
        <w:t>If you are not registered or forgot your user name/password</w:t>
      </w:r>
      <w:r w:rsidRPr="0066250B">
        <w:rPr>
          <w:rFonts w:ascii="Arial" w:hAnsi="Arial" w:cs="Arial"/>
          <w:bCs/>
        </w:rPr>
        <w:t xml:space="preserve">, go to </w:t>
      </w:r>
      <w:hyperlink r:id="rId8" w:history="1">
        <w:r w:rsidRPr="0066250B">
          <w:rPr>
            <w:rStyle w:val="Hyperlink"/>
            <w:rFonts w:ascii="Arial" w:hAnsi="Arial" w:cs="Arial"/>
            <w:bCs/>
          </w:rPr>
          <w:t>https://mis.acl.gov/</w:t>
        </w:r>
      </w:hyperlink>
      <w:r w:rsidRPr="0066250B">
        <w:rPr>
          <w:rFonts w:ascii="Arial" w:hAnsi="Arial" w:cs="Arial"/>
          <w:bCs/>
        </w:rPr>
        <w:t xml:space="preserve">  and click “</w:t>
      </w:r>
      <w:r w:rsidRPr="0066250B">
        <w:rPr>
          <w:rFonts w:ascii="Arial" w:hAnsi="Arial" w:cs="Arial"/>
          <w:bCs/>
          <w:i/>
        </w:rPr>
        <w:t>Info for New Users</w:t>
      </w:r>
      <w:r w:rsidRPr="0066250B">
        <w:rPr>
          <w:rFonts w:ascii="Arial" w:hAnsi="Arial" w:cs="Arial"/>
          <w:bCs/>
        </w:rPr>
        <w:t>.”  Click the “</w:t>
      </w:r>
      <w:r w:rsidRPr="0066250B">
        <w:rPr>
          <w:rFonts w:ascii="Arial" w:hAnsi="Arial" w:cs="Arial"/>
          <w:bCs/>
          <w:i/>
        </w:rPr>
        <w:t>Fill out a Request MIS Access form</w:t>
      </w:r>
      <w:r w:rsidRPr="0066250B">
        <w:rPr>
          <w:rFonts w:ascii="Arial" w:hAnsi="Arial" w:cs="Arial"/>
          <w:bCs/>
        </w:rPr>
        <w:t xml:space="preserve">” button at the bottom of the screen.  Further instructions will be provided via email.  </w:t>
      </w:r>
    </w:p>
    <w:p w:rsidR="00D025EC" w:rsidRPr="0066250B" w:rsidRDefault="00D025EC" w:rsidP="00D025EC">
      <w:pPr>
        <w:numPr>
          <w:ilvl w:val="0"/>
          <w:numId w:val="12"/>
        </w:numPr>
        <w:snapToGrid/>
        <w:rPr>
          <w:rFonts w:ascii="Arial" w:hAnsi="Arial" w:cs="Arial"/>
          <w:bCs/>
        </w:rPr>
      </w:pPr>
      <w:r w:rsidRPr="0066250B">
        <w:rPr>
          <w:rFonts w:ascii="Arial" w:hAnsi="Arial" w:cs="Arial"/>
          <w:b/>
          <w:bCs/>
        </w:rPr>
        <w:t>If you have an existing account from the RSA-MIS</w:t>
      </w:r>
      <w:r w:rsidRPr="0066250B">
        <w:rPr>
          <w:rFonts w:ascii="Arial" w:hAnsi="Arial" w:cs="Arial"/>
          <w:bCs/>
        </w:rPr>
        <w:t xml:space="preserve">, you should use your current username and password to login to the site.  Please check and update your contact information. </w:t>
      </w:r>
    </w:p>
    <w:p w:rsidR="00D025EC" w:rsidRPr="0066250B" w:rsidRDefault="00D025EC" w:rsidP="00D025EC">
      <w:pPr>
        <w:pStyle w:val="ListParagraph"/>
        <w:numPr>
          <w:ilvl w:val="0"/>
          <w:numId w:val="12"/>
        </w:numPr>
        <w:rPr>
          <w:rFonts w:ascii="Arial" w:hAnsi="Arial" w:cs="Arial"/>
          <w:color w:val="000000"/>
        </w:rPr>
      </w:pPr>
      <w:r w:rsidRPr="0066250B">
        <w:rPr>
          <w:rFonts w:ascii="Arial" w:hAnsi="Arial" w:cs="Arial"/>
          <w:color w:val="000000"/>
        </w:rPr>
        <w:t>To access the SPIL once you have completed the login, select “</w:t>
      </w:r>
      <w:r w:rsidRPr="0066250B">
        <w:rPr>
          <w:rFonts w:ascii="Arial" w:hAnsi="Arial" w:cs="Arial"/>
          <w:i/>
          <w:color w:val="000000"/>
        </w:rPr>
        <w:t>Continue to Data Entry</w:t>
      </w:r>
      <w:r w:rsidRPr="0066250B">
        <w:rPr>
          <w:rFonts w:ascii="Arial" w:hAnsi="Arial" w:cs="Arial"/>
          <w:color w:val="000000"/>
        </w:rPr>
        <w:t>.”  You will find the SPIL under “</w:t>
      </w:r>
      <w:r w:rsidRPr="0066250B">
        <w:rPr>
          <w:rFonts w:ascii="Arial" w:hAnsi="Arial" w:cs="Arial"/>
          <w:i/>
          <w:color w:val="000000"/>
        </w:rPr>
        <w:t>Reports to Do.</w:t>
      </w:r>
      <w:r w:rsidRPr="0066250B">
        <w:rPr>
          <w:rFonts w:ascii="Arial" w:hAnsi="Arial" w:cs="Arial"/>
          <w:color w:val="000000"/>
        </w:rPr>
        <w:t xml:space="preserve">”  Select “Edit” to enter information into the SPIL.  </w:t>
      </w:r>
    </w:p>
    <w:p w:rsidR="00433B76" w:rsidRPr="0066250B" w:rsidRDefault="00D025EC" w:rsidP="00433B76">
      <w:pPr>
        <w:numPr>
          <w:ilvl w:val="0"/>
          <w:numId w:val="12"/>
        </w:numPr>
        <w:snapToGrid/>
        <w:rPr>
          <w:rFonts w:ascii="Arial" w:hAnsi="Arial" w:cs="Arial"/>
          <w:bCs/>
        </w:rPr>
      </w:pPr>
      <w:r w:rsidRPr="0066250B">
        <w:rPr>
          <w:rFonts w:ascii="Arial" w:hAnsi="Arial" w:cs="Arial"/>
          <w:color w:val="000000"/>
        </w:rPr>
        <w:t>If you are registered in the ACL-MIS but do not see the SPIL on your Data Entry screen, select “</w:t>
      </w:r>
      <w:r w:rsidRPr="0066250B">
        <w:rPr>
          <w:rFonts w:ascii="Arial" w:hAnsi="Arial" w:cs="Arial"/>
          <w:i/>
          <w:color w:val="000000"/>
        </w:rPr>
        <w:t>Need a form that isn’t listed? Click here to try to add access</w:t>
      </w:r>
      <w:r w:rsidRPr="0066250B">
        <w:rPr>
          <w:rFonts w:ascii="Arial" w:hAnsi="Arial" w:cs="Arial"/>
          <w:color w:val="000000"/>
        </w:rPr>
        <w:t>” on t</w:t>
      </w:r>
      <w:r w:rsidR="00433B76" w:rsidRPr="0066250B">
        <w:rPr>
          <w:rFonts w:ascii="Arial" w:hAnsi="Arial" w:cs="Arial"/>
          <w:color w:val="000000"/>
        </w:rPr>
        <w:t>he upper right of your screen and follow the prompts to add the SPIL.</w:t>
      </w:r>
    </w:p>
    <w:p w:rsidR="00D025EC" w:rsidRPr="0066250B" w:rsidRDefault="00D025EC" w:rsidP="00433B76">
      <w:pPr>
        <w:numPr>
          <w:ilvl w:val="0"/>
          <w:numId w:val="12"/>
        </w:numPr>
        <w:snapToGrid/>
        <w:rPr>
          <w:rFonts w:ascii="Arial" w:hAnsi="Arial" w:cs="Arial"/>
          <w:bCs/>
        </w:rPr>
      </w:pPr>
      <w:r w:rsidRPr="0066250B">
        <w:rPr>
          <w:rFonts w:ascii="Arial" w:hAnsi="Arial" w:cs="Arial"/>
          <w:bCs/>
        </w:rPr>
        <w:t>ACL-MIS login technical support is found at</w:t>
      </w:r>
      <w:r w:rsidRPr="0066250B">
        <w:rPr>
          <w:rFonts w:ascii="Arial" w:hAnsi="Arial" w:cs="Arial"/>
          <w:b/>
          <w:bCs/>
        </w:rPr>
        <w:t xml:space="preserve"> </w:t>
      </w:r>
      <w:hyperlink r:id="rId9" w:history="1">
        <w:r w:rsidRPr="0066250B">
          <w:rPr>
            <w:rStyle w:val="Hyperlink"/>
            <w:rFonts w:ascii="Arial" w:hAnsi="Arial" w:cs="Arial"/>
            <w:bCs/>
          </w:rPr>
          <w:t>https://mis.acl.gov/technical-support.cfm</w:t>
        </w:r>
      </w:hyperlink>
      <w:r w:rsidRPr="0066250B">
        <w:rPr>
          <w:rFonts w:ascii="Arial" w:hAnsi="Arial" w:cs="Arial"/>
          <w:bCs/>
        </w:rPr>
        <w:t xml:space="preserve">. </w:t>
      </w:r>
    </w:p>
    <w:p w:rsidR="00D025EC" w:rsidRPr="0066250B" w:rsidRDefault="00D025EC" w:rsidP="00D025EC">
      <w:pPr>
        <w:ind w:left="720"/>
        <w:rPr>
          <w:rFonts w:ascii="Arial" w:hAnsi="Arial" w:cs="Arial"/>
          <w:bCs/>
        </w:rPr>
      </w:pPr>
    </w:p>
    <w:p w:rsidR="00D025EC" w:rsidRPr="0066250B" w:rsidRDefault="00D025EC" w:rsidP="00D025EC">
      <w:pPr>
        <w:rPr>
          <w:rFonts w:ascii="Arial" w:hAnsi="Arial" w:cs="Arial"/>
        </w:rPr>
      </w:pPr>
      <w:r w:rsidRPr="0066250B">
        <w:rPr>
          <w:rFonts w:ascii="Arial" w:hAnsi="Arial" w:cs="Arial"/>
        </w:rPr>
        <w:t xml:space="preserve">Please Note:  </w:t>
      </w:r>
      <w:r w:rsidRPr="0066250B">
        <w:rPr>
          <w:rFonts w:ascii="Arial" w:hAnsi="Arial" w:cs="Arial"/>
          <w:bCs/>
        </w:rPr>
        <w:t>Although the site is live and the major functionality is in place, a few minor aspects of the system are being adjusted, however, it should not impact your ability to submit reports.</w:t>
      </w:r>
    </w:p>
    <w:p w:rsidR="00D025EC" w:rsidRPr="0066250B" w:rsidRDefault="00D025EC" w:rsidP="00DC5C51">
      <w:pPr>
        <w:rPr>
          <w:rFonts w:ascii="Arial" w:hAnsi="Arial" w:cs="Arial"/>
        </w:rPr>
      </w:pPr>
    </w:p>
    <w:p w:rsidR="00433B76" w:rsidRPr="0066250B" w:rsidRDefault="00433B76" w:rsidP="00433B76">
      <w:pPr>
        <w:pStyle w:val="Heading3"/>
        <w:rPr>
          <w:rFonts w:ascii="Arial" w:eastAsia="Times New Roman" w:hAnsi="Arial" w:cs="Arial"/>
        </w:rPr>
      </w:pPr>
      <w:r w:rsidRPr="0066250B">
        <w:rPr>
          <w:rFonts w:ascii="Arial" w:eastAsia="Times New Roman" w:hAnsi="Arial" w:cs="Arial"/>
        </w:rPr>
        <w:t>KEY GUIDANCE</w:t>
      </w:r>
    </w:p>
    <w:p w:rsidR="00433B76" w:rsidRPr="0066250B" w:rsidRDefault="00433B76" w:rsidP="00433B76">
      <w:pPr>
        <w:pStyle w:val="Heading3"/>
        <w:rPr>
          <w:rFonts w:ascii="Arial" w:eastAsia="Times New Roman" w:hAnsi="Arial" w:cs="Arial"/>
        </w:rPr>
      </w:pPr>
    </w:p>
    <w:p w:rsidR="00433B76" w:rsidRPr="0066250B" w:rsidRDefault="00433B76" w:rsidP="00433B76">
      <w:pPr>
        <w:rPr>
          <w:rFonts w:ascii="Arial" w:hAnsi="Arial" w:cs="Arial"/>
        </w:rPr>
      </w:pPr>
      <w:r w:rsidRPr="0066250B">
        <w:rPr>
          <w:rFonts w:ascii="Arial" w:hAnsi="Arial" w:cs="Arial"/>
          <w:b/>
        </w:rPr>
        <w:t>The SPIL instrument and instructions are unchanged from the FY 2014 - FY 2016 SPIL cycle</w:t>
      </w:r>
      <w:r w:rsidRPr="0066250B">
        <w:rPr>
          <w:rFonts w:ascii="Arial" w:hAnsi="Arial" w:cs="Arial"/>
        </w:rPr>
        <w:t xml:space="preserve">.   Instructions for completing the SPIL are found directly in the SPIL instrument.  This guidance is intended to supplement the instructions not replace the instructions.  </w:t>
      </w:r>
    </w:p>
    <w:p w:rsidR="00433B76" w:rsidRPr="0066250B" w:rsidRDefault="00433B76" w:rsidP="00433B76">
      <w:pPr>
        <w:rPr>
          <w:rFonts w:ascii="Arial" w:hAnsi="Arial" w:cs="Arial"/>
        </w:rPr>
      </w:pPr>
    </w:p>
    <w:p w:rsidR="0078168C" w:rsidRPr="0066250B" w:rsidRDefault="0078168C" w:rsidP="0078168C">
      <w:pPr>
        <w:rPr>
          <w:rFonts w:ascii="Arial" w:eastAsia="Times New Roman" w:hAnsi="Arial" w:cs="Arial"/>
        </w:rPr>
      </w:pPr>
      <w:r w:rsidRPr="0066250B">
        <w:rPr>
          <w:rFonts w:ascii="Arial" w:hAnsi="Arial" w:cs="Arial"/>
        </w:rPr>
        <w:t xml:space="preserve">States wishing to receive funding under Parts B and C of the Rehabilitation Act, as amended by WIOA, must submit an approvable three-year SPIL to ACL </w:t>
      </w:r>
      <w:r w:rsidRPr="0066250B">
        <w:rPr>
          <w:rFonts w:ascii="Arial" w:hAnsi="Arial" w:cs="Arial"/>
          <w:b/>
        </w:rPr>
        <w:t>no later than 11:59 PM EST June 30, 2016</w:t>
      </w:r>
      <w:r w:rsidRPr="0066250B">
        <w:rPr>
          <w:rFonts w:ascii="Arial" w:hAnsi="Arial" w:cs="Arial"/>
        </w:rPr>
        <w:t xml:space="preserve">.  </w:t>
      </w:r>
      <w:r w:rsidRPr="0066250B">
        <w:rPr>
          <w:rFonts w:ascii="Arial" w:eastAsia="Times New Roman" w:hAnsi="Arial" w:cs="Arial"/>
        </w:rPr>
        <w:t xml:space="preserve">The ACL Administrator may withhold, reduce, limit or </w:t>
      </w:r>
      <w:r w:rsidRPr="0066250B">
        <w:rPr>
          <w:rFonts w:ascii="Arial" w:eastAsia="Times New Roman" w:hAnsi="Arial" w:cs="Arial"/>
        </w:rPr>
        <w:lastRenderedPageBreak/>
        <w:t>terminate funding in accordance with the procedures described in Uniform Administrative Guidance at 2 CFR 200 if a State does not submit an approvable SPIL.</w:t>
      </w:r>
    </w:p>
    <w:p w:rsidR="0078168C" w:rsidRPr="0066250B" w:rsidRDefault="0078168C" w:rsidP="0078168C">
      <w:pPr>
        <w:rPr>
          <w:rFonts w:ascii="Arial" w:eastAsia="Times New Roman" w:hAnsi="Arial" w:cs="Arial"/>
        </w:rPr>
      </w:pPr>
    </w:p>
    <w:p w:rsidR="0078168C" w:rsidRPr="0066250B" w:rsidRDefault="0078168C" w:rsidP="0078168C">
      <w:pPr>
        <w:rPr>
          <w:rFonts w:ascii="Arial" w:hAnsi="Arial" w:cs="Arial"/>
        </w:rPr>
      </w:pPr>
      <w:r w:rsidRPr="0066250B">
        <w:rPr>
          <w:rFonts w:ascii="Arial" w:hAnsi="Arial" w:cs="Arial"/>
        </w:rPr>
        <w:t>The SPIL encompasses the activities planned by the State to achieve its specified independent living objectives and reflects the State's commitment to comply with all applicable statutory and regulatory requirements during the three years covered by the plan.  Part I of the FY 2017-2019 SPIL instrument is a series of assurances based on legal and regulatory provisions governing the Independent Living Services (ILS) and Centers for Independent Living (CIL) programs.  Part II consists of narrative sections in which the state describes its independent living objectives, services, activities, financial plans and operational details.</w:t>
      </w:r>
    </w:p>
    <w:p w:rsidR="0078168C" w:rsidRPr="0066250B" w:rsidRDefault="0078168C" w:rsidP="0078168C">
      <w:pPr>
        <w:rPr>
          <w:rFonts w:ascii="Arial" w:hAnsi="Arial" w:cs="Arial"/>
        </w:rPr>
      </w:pPr>
    </w:p>
    <w:p w:rsidR="002C1F54" w:rsidRPr="0066250B" w:rsidRDefault="00154DFE" w:rsidP="00DC5C51">
      <w:pPr>
        <w:rPr>
          <w:rFonts w:ascii="Arial" w:hAnsi="Arial" w:cs="Arial"/>
        </w:rPr>
      </w:pPr>
      <w:r w:rsidRPr="0066250B">
        <w:rPr>
          <w:rFonts w:ascii="Arial" w:hAnsi="Arial" w:cs="Arial"/>
        </w:rPr>
        <w:t xml:space="preserve">The passage of the Workforce Innovation and Opportunity Act of 2014 (WIOA) </w:t>
      </w:r>
      <w:r w:rsidR="004F6AC8" w:rsidRPr="0066250B">
        <w:rPr>
          <w:rFonts w:ascii="Arial" w:hAnsi="Arial" w:cs="Arial"/>
        </w:rPr>
        <w:t>amended the Rehabilitation Act</w:t>
      </w:r>
      <w:r w:rsidR="0078168C" w:rsidRPr="0066250B">
        <w:rPr>
          <w:rFonts w:ascii="Arial" w:hAnsi="Arial" w:cs="Arial"/>
        </w:rPr>
        <w:t xml:space="preserve"> resulting in</w:t>
      </w:r>
      <w:r w:rsidRPr="0066250B">
        <w:rPr>
          <w:rFonts w:ascii="Arial" w:hAnsi="Arial" w:cs="Arial"/>
        </w:rPr>
        <w:t xml:space="preserve"> changes to the development of the SPIL.  However, final regulations implementing WIOA have </w:t>
      </w:r>
      <w:r w:rsidR="0078168C" w:rsidRPr="0066250B">
        <w:rPr>
          <w:rFonts w:ascii="Arial" w:hAnsi="Arial" w:cs="Arial"/>
        </w:rPr>
        <w:t xml:space="preserve">to date, </w:t>
      </w:r>
      <w:r w:rsidRPr="0066250B">
        <w:rPr>
          <w:rFonts w:ascii="Arial" w:hAnsi="Arial" w:cs="Arial"/>
        </w:rPr>
        <w:t xml:space="preserve">not been </w:t>
      </w:r>
      <w:r w:rsidR="00E04D09" w:rsidRPr="0066250B">
        <w:rPr>
          <w:rFonts w:ascii="Arial" w:hAnsi="Arial" w:cs="Arial"/>
        </w:rPr>
        <w:t>published</w:t>
      </w:r>
      <w:r w:rsidR="0078168C" w:rsidRPr="0066250B">
        <w:rPr>
          <w:rFonts w:ascii="Arial" w:hAnsi="Arial" w:cs="Arial"/>
        </w:rPr>
        <w:t>.</w:t>
      </w:r>
      <w:r w:rsidRPr="0066250B">
        <w:rPr>
          <w:rFonts w:ascii="Arial" w:hAnsi="Arial" w:cs="Arial"/>
        </w:rPr>
        <w:t xml:space="preserve">  Therefore, </w:t>
      </w:r>
      <w:r w:rsidR="002C1F54" w:rsidRPr="0066250B">
        <w:rPr>
          <w:rFonts w:ascii="Arial" w:hAnsi="Arial" w:cs="Arial"/>
        </w:rPr>
        <w:t xml:space="preserve">please be aware that inconsistencies exist between the </w:t>
      </w:r>
      <w:r w:rsidR="00E04D09" w:rsidRPr="0066250B">
        <w:rPr>
          <w:rFonts w:ascii="Arial" w:hAnsi="Arial" w:cs="Arial"/>
        </w:rPr>
        <w:t>OMB</w:t>
      </w:r>
      <w:r w:rsidR="002C1F54" w:rsidRPr="0066250B">
        <w:rPr>
          <w:rFonts w:ascii="Arial" w:hAnsi="Arial" w:cs="Arial"/>
        </w:rPr>
        <w:t xml:space="preserve"> approve</w:t>
      </w:r>
      <w:r w:rsidR="004F6AC8" w:rsidRPr="0066250B">
        <w:rPr>
          <w:rFonts w:ascii="Arial" w:hAnsi="Arial" w:cs="Arial"/>
        </w:rPr>
        <w:t xml:space="preserve">d SPIL instrument, language in the Rehabilitation Act, as amended by WIOA, and </w:t>
      </w:r>
      <w:r w:rsidR="002C1F54" w:rsidRPr="0066250B">
        <w:rPr>
          <w:rFonts w:ascii="Arial" w:hAnsi="Arial" w:cs="Arial"/>
        </w:rPr>
        <w:t xml:space="preserve">previously issued guidance by </w:t>
      </w:r>
      <w:r w:rsidR="00D4149A" w:rsidRPr="0066250B">
        <w:rPr>
          <w:rFonts w:ascii="Arial" w:hAnsi="Arial" w:cs="Arial"/>
        </w:rPr>
        <w:t>ACL.</w:t>
      </w:r>
    </w:p>
    <w:p w:rsidR="00433B76" w:rsidRPr="0066250B" w:rsidRDefault="00433B76" w:rsidP="00DC5C51">
      <w:pPr>
        <w:rPr>
          <w:rFonts w:ascii="Arial" w:hAnsi="Arial" w:cs="Arial"/>
        </w:rPr>
      </w:pPr>
    </w:p>
    <w:p w:rsidR="00433B76" w:rsidRPr="0066250B" w:rsidRDefault="002C1F54" w:rsidP="00DC5C51">
      <w:pPr>
        <w:rPr>
          <w:rFonts w:ascii="Arial" w:hAnsi="Arial" w:cs="Arial"/>
        </w:rPr>
      </w:pPr>
      <w:r w:rsidRPr="0066250B">
        <w:rPr>
          <w:rFonts w:ascii="Arial" w:hAnsi="Arial" w:cs="Arial"/>
        </w:rPr>
        <w:t xml:space="preserve">For example, the SPIL instrument does not reference the Designated State Entity (DSE).  </w:t>
      </w:r>
      <w:r w:rsidR="008F0F4A" w:rsidRPr="0066250B">
        <w:rPr>
          <w:rFonts w:ascii="Arial" w:hAnsi="Arial" w:cs="Arial"/>
        </w:rPr>
        <w:t>except for the 723 States (currently Massachusetts and Minnesota), i</w:t>
      </w:r>
      <w:r w:rsidRPr="0066250B">
        <w:rPr>
          <w:rFonts w:ascii="Arial" w:hAnsi="Arial" w:cs="Arial"/>
        </w:rPr>
        <w:t>t should be as</w:t>
      </w:r>
      <w:r w:rsidR="004F6AC8" w:rsidRPr="0066250B">
        <w:rPr>
          <w:rFonts w:ascii="Arial" w:hAnsi="Arial" w:cs="Arial"/>
        </w:rPr>
        <w:t xml:space="preserve">sumed throughout the </w:t>
      </w:r>
      <w:r w:rsidR="0078168C" w:rsidRPr="0066250B">
        <w:rPr>
          <w:rFonts w:ascii="Arial" w:hAnsi="Arial" w:cs="Arial"/>
        </w:rPr>
        <w:t>current SPIL instrument</w:t>
      </w:r>
      <w:r w:rsidRPr="0066250B">
        <w:rPr>
          <w:rFonts w:ascii="Arial" w:hAnsi="Arial" w:cs="Arial"/>
        </w:rPr>
        <w:t xml:space="preserve"> that DSE </w:t>
      </w:r>
      <w:r w:rsidR="00E04D09" w:rsidRPr="0066250B">
        <w:rPr>
          <w:rFonts w:ascii="Arial" w:hAnsi="Arial" w:cs="Arial"/>
        </w:rPr>
        <w:t>is intended where</w:t>
      </w:r>
      <w:r w:rsidRPr="0066250B">
        <w:rPr>
          <w:rFonts w:ascii="Arial" w:hAnsi="Arial" w:cs="Arial"/>
        </w:rPr>
        <w:t xml:space="preserve"> all instances </w:t>
      </w:r>
      <w:r w:rsidR="00E04D09" w:rsidRPr="0066250B">
        <w:rPr>
          <w:rFonts w:ascii="Arial" w:hAnsi="Arial" w:cs="Arial"/>
        </w:rPr>
        <w:t xml:space="preserve">of </w:t>
      </w:r>
      <w:r w:rsidR="004F6AC8" w:rsidRPr="0066250B">
        <w:rPr>
          <w:rFonts w:ascii="Arial" w:hAnsi="Arial" w:cs="Arial"/>
        </w:rPr>
        <w:t>Designated S</w:t>
      </w:r>
      <w:r w:rsidRPr="0066250B">
        <w:rPr>
          <w:rFonts w:ascii="Arial" w:hAnsi="Arial" w:cs="Arial"/>
        </w:rPr>
        <w:t>tate Unit (DSU)</w:t>
      </w:r>
      <w:r w:rsidR="00E04D09" w:rsidRPr="0066250B">
        <w:rPr>
          <w:rFonts w:ascii="Arial" w:hAnsi="Arial" w:cs="Arial"/>
        </w:rPr>
        <w:t xml:space="preserve"> are found</w:t>
      </w:r>
      <w:r w:rsidRPr="0066250B">
        <w:rPr>
          <w:rFonts w:ascii="Arial" w:hAnsi="Arial" w:cs="Arial"/>
        </w:rPr>
        <w:t xml:space="preserve">.  It should </w:t>
      </w:r>
      <w:r w:rsidR="0078168C" w:rsidRPr="0066250B">
        <w:rPr>
          <w:rFonts w:ascii="Arial" w:hAnsi="Arial" w:cs="Arial"/>
        </w:rPr>
        <w:t xml:space="preserve">also </w:t>
      </w:r>
      <w:r w:rsidRPr="0066250B">
        <w:rPr>
          <w:rFonts w:ascii="Arial" w:hAnsi="Arial" w:cs="Arial"/>
        </w:rPr>
        <w:t xml:space="preserve">be assumed that </w:t>
      </w:r>
      <w:r w:rsidR="00DC5C51" w:rsidRPr="0066250B">
        <w:rPr>
          <w:rFonts w:ascii="Arial" w:hAnsi="Arial" w:cs="Arial"/>
        </w:rPr>
        <w:t>all references to the Education Department General Administrative Gu</w:t>
      </w:r>
      <w:r w:rsidR="004F6AC8" w:rsidRPr="0066250B">
        <w:rPr>
          <w:rFonts w:ascii="Arial" w:hAnsi="Arial" w:cs="Arial"/>
        </w:rPr>
        <w:t xml:space="preserve">idance (EDGAR) no longer apply.  </w:t>
      </w:r>
      <w:r w:rsidR="00DC5C51" w:rsidRPr="0066250B">
        <w:rPr>
          <w:rFonts w:ascii="Arial" w:hAnsi="Arial" w:cs="Arial"/>
        </w:rPr>
        <w:t xml:space="preserve">Rather, the Uniform </w:t>
      </w:r>
      <w:r w:rsidRPr="0066250B">
        <w:rPr>
          <w:rFonts w:ascii="Arial" w:hAnsi="Arial" w:cs="Arial"/>
        </w:rPr>
        <w:t>Guidance</w:t>
      </w:r>
      <w:r w:rsidR="00DC5C51" w:rsidRPr="0066250B">
        <w:rPr>
          <w:rFonts w:ascii="Arial" w:hAnsi="Arial" w:cs="Arial"/>
        </w:rPr>
        <w:t xml:space="preserve"> </w:t>
      </w:r>
      <w:r w:rsidR="004F6AC8" w:rsidRPr="0066250B">
        <w:rPr>
          <w:rFonts w:ascii="Arial" w:hAnsi="Arial" w:cs="Arial"/>
        </w:rPr>
        <w:t xml:space="preserve">beginning </w:t>
      </w:r>
      <w:r w:rsidR="00DC5C51" w:rsidRPr="0066250B">
        <w:rPr>
          <w:rFonts w:ascii="Arial" w:hAnsi="Arial" w:cs="Arial"/>
        </w:rPr>
        <w:t xml:space="preserve">at </w:t>
      </w:r>
      <w:r w:rsidR="004F6AC8" w:rsidRPr="0066250B">
        <w:rPr>
          <w:rFonts w:ascii="Arial" w:hAnsi="Arial" w:cs="Arial"/>
        </w:rPr>
        <w:t>2 CFR § 200</w:t>
      </w:r>
      <w:r w:rsidRPr="0066250B">
        <w:rPr>
          <w:rFonts w:ascii="Arial" w:hAnsi="Arial" w:cs="Arial"/>
        </w:rPr>
        <w:t xml:space="preserve"> </w:t>
      </w:r>
      <w:r w:rsidR="004F6AC8" w:rsidRPr="0066250B">
        <w:rPr>
          <w:rFonts w:ascii="Arial" w:hAnsi="Arial" w:cs="Arial"/>
        </w:rPr>
        <w:t xml:space="preserve">is applicable.  </w:t>
      </w:r>
    </w:p>
    <w:p w:rsidR="00433B76" w:rsidRPr="0066250B" w:rsidRDefault="00433B76" w:rsidP="00DC5C51">
      <w:pPr>
        <w:rPr>
          <w:rFonts w:ascii="Arial" w:hAnsi="Arial" w:cs="Arial"/>
        </w:rPr>
      </w:pPr>
    </w:p>
    <w:p w:rsidR="00DC5C51" w:rsidRPr="0066250B" w:rsidRDefault="0078168C" w:rsidP="00DC5C51">
      <w:pPr>
        <w:rPr>
          <w:rFonts w:ascii="Arial" w:hAnsi="Arial" w:cs="Arial"/>
        </w:rPr>
      </w:pPr>
      <w:r w:rsidRPr="0066250B">
        <w:rPr>
          <w:rFonts w:ascii="Arial" w:hAnsi="Arial" w:cs="Arial"/>
        </w:rPr>
        <w:t xml:space="preserve">When </w:t>
      </w:r>
      <w:r w:rsidR="002C1F54" w:rsidRPr="0066250B">
        <w:rPr>
          <w:rFonts w:ascii="Arial" w:hAnsi="Arial" w:cs="Arial"/>
        </w:rPr>
        <w:t>interpret</w:t>
      </w:r>
      <w:r w:rsidRPr="0066250B">
        <w:rPr>
          <w:rFonts w:ascii="Arial" w:hAnsi="Arial" w:cs="Arial"/>
        </w:rPr>
        <w:t>ing</w:t>
      </w:r>
      <w:r w:rsidR="002C1F54" w:rsidRPr="0066250B">
        <w:rPr>
          <w:rFonts w:ascii="Arial" w:hAnsi="Arial" w:cs="Arial"/>
        </w:rPr>
        <w:t xml:space="preserve"> inconsistencies during the development of the SPIL, ACL encourages stakeholders to </w:t>
      </w:r>
      <w:r w:rsidR="00DC5C51" w:rsidRPr="0066250B">
        <w:rPr>
          <w:rFonts w:ascii="Arial" w:hAnsi="Arial" w:cs="Arial"/>
        </w:rPr>
        <w:t xml:space="preserve">refer to the plain language </w:t>
      </w:r>
      <w:r w:rsidR="002C1F54" w:rsidRPr="0066250B">
        <w:rPr>
          <w:rFonts w:ascii="Arial" w:hAnsi="Arial" w:cs="Arial"/>
        </w:rPr>
        <w:t>of</w:t>
      </w:r>
      <w:r w:rsidR="00DC5C51" w:rsidRPr="0066250B">
        <w:rPr>
          <w:rFonts w:ascii="Arial" w:hAnsi="Arial" w:cs="Arial"/>
        </w:rPr>
        <w:t xml:space="preserve"> the Rehabil</w:t>
      </w:r>
      <w:r w:rsidR="002C1F54" w:rsidRPr="0066250B">
        <w:rPr>
          <w:rFonts w:ascii="Arial" w:hAnsi="Arial" w:cs="Arial"/>
        </w:rPr>
        <w:t>itation Act, as amended by WIOA</w:t>
      </w:r>
      <w:r w:rsidR="00D80095" w:rsidRPr="0066250B">
        <w:rPr>
          <w:rFonts w:ascii="Arial" w:hAnsi="Arial" w:cs="Arial"/>
        </w:rPr>
        <w:t>,</w:t>
      </w:r>
      <w:r w:rsidR="002C1F54" w:rsidRPr="0066250B">
        <w:rPr>
          <w:rFonts w:ascii="Arial" w:hAnsi="Arial" w:cs="Arial"/>
        </w:rPr>
        <w:t xml:space="preserve"> </w:t>
      </w:r>
      <w:r w:rsidR="00FA2C60" w:rsidRPr="0066250B">
        <w:rPr>
          <w:rFonts w:ascii="Arial" w:hAnsi="Arial" w:cs="Arial"/>
        </w:rPr>
        <w:t xml:space="preserve">and </w:t>
      </w:r>
      <w:r w:rsidR="004F6AC8" w:rsidRPr="0066250B">
        <w:rPr>
          <w:rFonts w:ascii="Arial" w:hAnsi="Arial" w:cs="Arial"/>
        </w:rPr>
        <w:t>previous</w:t>
      </w:r>
      <w:r w:rsidRPr="0066250B">
        <w:rPr>
          <w:rFonts w:ascii="Arial" w:hAnsi="Arial" w:cs="Arial"/>
        </w:rPr>
        <w:t>ly</w:t>
      </w:r>
      <w:r w:rsidR="004F6AC8" w:rsidRPr="0066250B">
        <w:rPr>
          <w:rFonts w:ascii="Arial" w:hAnsi="Arial" w:cs="Arial"/>
        </w:rPr>
        <w:t xml:space="preserve"> </w:t>
      </w:r>
      <w:r w:rsidR="00FA2C60" w:rsidRPr="0066250B">
        <w:rPr>
          <w:rFonts w:ascii="Arial" w:hAnsi="Arial" w:cs="Arial"/>
        </w:rPr>
        <w:t xml:space="preserve">issued </w:t>
      </w:r>
      <w:r w:rsidRPr="0066250B">
        <w:rPr>
          <w:rFonts w:ascii="Arial" w:hAnsi="Arial" w:cs="Arial"/>
        </w:rPr>
        <w:t xml:space="preserve">guidance </w:t>
      </w:r>
      <w:r w:rsidR="00FA2C60" w:rsidRPr="0066250B">
        <w:rPr>
          <w:rFonts w:ascii="Arial" w:hAnsi="Arial" w:cs="Arial"/>
        </w:rPr>
        <w:t>by ACL</w:t>
      </w:r>
      <w:r w:rsidR="004F6AC8" w:rsidRPr="0066250B">
        <w:rPr>
          <w:rFonts w:ascii="Arial" w:hAnsi="Arial" w:cs="Arial"/>
        </w:rPr>
        <w:t xml:space="preserve"> </w:t>
      </w:r>
      <w:r w:rsidRPr="0066250B">
        <w:rPr>
          <w:rFonts w:ascii="Arial" w:hAnsi="Arial" w:cs="Arial"/>
        </w:rPr>
        <w:t xml:space="preserve">that is found </w:t>
      </w:r>
      <w:r w:rsidR="004F6AC8" w:rsidRPr="0066250B">
        <w:rPr>
          <w:rFonts w:ascii="Arial" w:hAnsi="Arial" w:cs="Arial"/>
        </w:rPr>
        <w:t xml:space="preserve">at </w:t>
      </w:r>
      <w:hyperlink r:id="rId10" w:history="1">
        <w:r w:rsidR="00144450" w:rsidRPr="0066250B">
          <w:rPr>
            <w:rStyle w:val="Hyperlink"/>
            <w:rFonts w:ascii="Arial" w:hAnsi="Arial" w:cs="Arial"/>
          </w:rPr>
          <w:t>http://www.acl.gov/Programs/AoD/ILA/Index.aspx</w:t>
        </w:r>
      </w:hyperlink>
      <w:r w:rsidRPr="0066250B">
        <w:rPr>
          <w:rStyle w:val="Hyperlink"/>
          <w:rFonts w:ascii="Arial" w:hAnsi="Arial" w:cs="Arial"/>
        </w:rPr>
        <w:t>.</w:t>
      </w:r>
      <w:r w:rsidR="00144450" w:rsidRPr="0066250B">
        <w:rPr>
          <w:rFonts w:ascii="Arial" w:hAnsi="Arial" w:cs="Arial"/>
        </w:rPr>
        <w:t xml:space="preserve"> </w:t>
      </w:r>
      <w:r w:rsidR="004F6AC8" w:rsidRPr="0066250B">
        <w:rPr>
          <w:rFonts w:ascii="Arial" w:hAnsi="Arial" w:cs="Arial"/>
        </w:rPr>
        <w:t xml:space="preserve">  Additional resources for technical assistance are found at the end of this document.   </w:t>
      </w:r>
      <w:r w:rsidR="00FA2C60" w:rsidRPr="0066250B">
        <w:rPr>
          <w:rFonts w:ascii="Arial" w:hAnsi="Arial" w:cs="Arial"/>
        </w:rPr>
        <w:t xml:space="preserve">  </w:t>
      </w:r>
      <w:r w:rsidR="00DC5C51" w:rsidRPr="0066250B">
        <w:rPr>
          <w:rFonts w:ascii="Arial" w:hAnsi="Arial" w:cs="Arial"/>
        </w:rPr>
        <w:t xml:space="preserve"> </w:t>
      </w:r>
    </w:p>
    <w:p w:rsidR="00DC5C51" w:rsidRPr="0066250B" w:rsidRDefault="005516A7" w:rsidP="00DC5C51">
      <w:pPr>
        <w:pStyle w:val="Heading3"/>
        <w:rPr>
          <w:rFonts w:ascii="Arial" w:hAnsi="Arial" w:cs="Arial"/>
          <w:b w:val="0"/>
          <w:bCs w:val="0"/>
          <w:u w:val="none"/>
        </w:rPr>
      </w:pPr>
      <w:r w:rsidRPr="0066250B">
        <w:rPr>
          <w:rFonts w:ascii="Arial" w:hAnsi="Arial" w:cs="Arial"/>
          <w:b w:val="0"/>
          <w:bCs w:val="0"/>
          <w:u w:val="none"/>
        </w:rPr>
        <w:t xml:space="preserve"> </w:t>
      </w:r>
      <w:r w:rsidR="00130FA8" w:rsidRPr="0066250B">
        <w:rPr>
          <w:rFonts w:ascii="Arial" w:hAnsi="Arial" w:cs="Arial"/>
          <w:b w:val="0"/>
          <w:bCs w:val="0"/>
          <w:u w:val="none"/>
        </w:rPr>
        <w:t xml:space="preserve"> </w:t>
      </w:r>
    </w:p>
    <w:p w:rsidR="00A8127F" w:rsidRPr="0066250B" w:rsidRDefault="00A8127F" w:rsidP="00A8127F">
      <w:pPr>
        <w:snapToGrid/>
        <w:spacing w:after="240"/>
        <w:rPr>
          <w:rFonts w:ascii="Arial" w:eastAsia="Times New Roman" w:hAnsi="Arial" w:cs="Arial"/>
        </w:rPr>
      </w:pPr>
      <w:r w:rsidRPr="0066250B">
        <w:rPr>
          <w:rFonts w:ascii="Arial" w:eastAsia="Times New Roman" w:hAnsi="Arial" w:cs="Arial"/>
        </w:rPr>
        <w:t xml:space="preserve">A single SPIL is to be submitted for each State, jointly developed by the SILC, and directors of Centers for Independent Living (CILs). </w:t>
      </w:r>
    </w:p>
    <w:p w:rsidR="00395BCA" w:rsidRPr="0066250B" w:rsidRDefault="00A8127F" w:rsidP="00A8127F">
      <w:pPr>
        <w:snapToGrid/>
        <w:rPr>
          <w:rFonts w:ascii="Arial" w:eastAsia="Times New Roman" w:hAnsi="Arial" w:cs="Arial"/>
        </w:rPr>
      </w:pPr>
      <w:r w:rsidRPr="0066250B">
        <w:rPr>
          <w:rFonts w:ascii="Arial" w:eastAsia="Times New Roman" w:hAnsi="Arial" w:cs="Arial"/>
        </w:rPr>
        <w:t>To comply with federal requirements, during the SPIL development process, States are required to hold public hearings, that provide all segments of the public, including interested groups, organizations and individuals, the opportunity to comment on the contents of the SPIL prior to its submission.  The SILC may meet the public participation requirement by holding the public meetings before a preliminary draft State plan is prepared or by providing a preliminary draft State plan for comment at the public meetings.  The SILC must identify, during the public hearings, any provisions in the State plan that are State-imposed requirements relating to the administration or operation of any program funded under title VII of the Rehabilitation Act, as amended by WIOA.</w:t>
      </w:r>
    </w:p>
    <w:p w:rsidR="00395BCA" w:rsidRPr="0066250B" w:rsidRDefault="00395BCA" w:rsidP="00A8127F">
      <w:pPr>
        <w:snapToGrid/>
        <w:rPr>
          <w:rFonts w:ascii="Arial" w:eastAsia="Times New Roman" w:hAnsi="Arial" w:cs="Arial"/>
        </w:rPr>
      </w:pPr>
    </w:p>
    <w:p w:rsidR="005F3743" w:rsidRPr="0066250B" w:rsidRDefault="00A8127F" w:rsidP="008A52F8">
      <w:pPr>
        <w:snapToGrid/>
        <w:rPr>
          <w:rFonts w:ascii="Arial" w:hAnsi="Arial" w:cs="Arial"/>
        </w:rPr>
      </w:pPr>
      <w:r w:rsidRPr="0066250B">
        <w:rPr>
          <w:rFonts w:ascii="Arial" w:hAnsi="Arial" w:cs="Arial"/>
        </w:rPr>
        <w:lastRenderedPageBreak/>
        <w:t>In developing the SPIL objectives, the SILC is to actively consult with the Director of the state Client Assistance Program, and to consider and incorporate the program and financial planning objectives and priorities established by CILs.</w:t>
      </w:r>
    </w:p>
    <w:p w:rsidR="005F3743" w:rsidRPr="0066250B" w:rsidRDefault="005F3743" w:rsidP="00DC5C51">
      <w:pPr>
        <w:pStyle w:val="Heading3"/>
        <w:rPr>
          <w:rFonts w:ascii="Arial" w:eastAsia="Times New Roman" w:hAnsi="Arial" w:cs="Arial"/>
          <w:b w:val="0"/>
          <w:bCs w:val="0"/>
          <w:u w:val="none"/>
        </w:rPr>
      </w:pPr>
    </w:p>
    <w:p w:rsidR="00DC5C51" w:rsidRPr="0066250B" w:rsidRDefault="00A8127F" w:rsidP="00DC5C51">
      <w:pPr>
        <w:pStyle w:val="Heading3"/>
        <w:rPr>
          <w:rStyle w:val="Hyperlink"/>
          <w:rFonts w:ascii="Arial" w:hAnsi="Arial" w:cs="Arial"/>
          <w:b w:val="0"/>
          <w:bCs w:val="0"/>
        </w:rPr>
      </w:pPr>
      <w:r w:rsidRPr="0066250B">
        <w:rPr>
          <w:rFonts w:ascii="Arial" w:hAnsi="Arial" w:cs="Arial"/>
          <w:b w:val="0"/>
          <w:bCs w:val="0"/>
          <w:u w:val="none"/>
        </w:rPr>
        <w:t xml:space="preserve">PLEASE NOTE:  </w:t>
      </w:r>
      <w:r w:rsidR="00130FA8" w:rsidRPr="0066250B">
        <w:rPr>
          <w:rFonts w:ascii="Arial" w:hAnsi="Arial" w:cs="Arial"/>
          <w:b w:val="0"/>
          <w:bCs w:val="0"/>
          <w:u w:val="none"/>
        </w:rPr>
        <w:t xml:space="preserve">The SPIL must be </w:t>
      </w:r>
      <w:r w:rsidR="00130FA8" w:rsidRPr="0066250B">
        <w:rPr>
          <w:rFonts w:ascii="Arial" w:hAnsi="Arial" w:cs="Arial"/>
          <w:b w:val="0"/>
          <w:u w:val="none"/>
        </w:rPr>
        <w:t xml:space="preserve">signed by the chair of the Statewide Independent Living Council (SILC), on behalf of the SILC, </w:t>
      </w:r>
      <w:r w:rsidR="00353C51" w:rsidRPr="0066250B">
        <w:rPr>
          <w:rFonts w:ascii="Arial" w:hAnsi="Arial" w:cs="Arial"/>
          <w:b w:val="0"/>
          <w:u w:val="none"/>
        </w:rPr>
        <w:t xml:space="preserve">not less than </w:t>
      </w:r>
      <w:r w:rsidR="00130FA8" w:rsidRPr="0066250B">
        <w:rPr>
          <w:rFonts w:ascii="Arial" w:hAnsi="Arial" w:cs="Arial"/>
          <w:b w:val="0"/>
          <w:u w:val="none"/>
        </w:rPr>
        <w:t xml:space="preserve">51% of the center directors in the state, and the DSE director prior to submission to ACL. SPIL instrument </w:t>
      </w:r>
      <w:r w:rsidR="00DC5C51" w:rsidRPr="0066250B">
        <w:rPr>
          <w:rFonts w:ascii="Arial" w:hAnsi="Arial" w:cs="Arial"/>
          <w:b w:val="0"/>
          <w:bCs w:val="0"/>
          <w:u w:val="none"/>
        </w:rPr>
        <w:t xml:space="preserve">Part I, Section 9 (Assurances), </w:t>
      </w:r>
      <w:r w:rsidR="00130FA8" w:rsidRPr="0066250B">
        <w:rPr>
          <w:rFonts w:ascii="Arial" w:hAnsi="Arial" w:cs="Arial"/>
          <w:b w:val="0"/>
          <w:bCs w:val="0"/>
          <w:u w:val="none"/>
        </w:rPr>
        <w:t xml:space="preserve">requires </w:t>
      </w:r>
      <w:r w:rsidR="00DC5C51" w:rsidRPr="0066250B">
        <w:rPr>
          <w:rFonts w:ascii="Arial" w:hAnsi="Arial" w:cs="Arial"/>
          <w:b w:val="0"/>
          <w:bCs w:val="0"/>
          <w:u w:val="none"/>
        </w:rPr>
        <w:t>a</w:t>
      </w:r>
      <w:r w:rsidR="00130FA8" w:rsidRPr="0066250B">
        <w:rPr>
          <w:rFonts w:ascii="Arial" w:hAnsi="Arial" w:cs="Arial"/>
          <w:b w:val="0"/>
          <w:bCs w:val="0"/>
          <w:u w:val="none"/>
        </w:rPr>
        <w:t xml:space="preserve"> signed hard copy of the SPIL to be</w:t>
      </w:r>
      <w:r w:rsidR="00DC5C51" w:rsidRPr="0066250B">
        <w:rPr>
          <w:rFonts w:ascii="Arial" w:hAnsi="Arial" w:cs="Arial"/>
          <w:b w:val="0"/>
          <w:bCs w:val="0"/>
          <w:u w:val="none"/>
        </w:rPr>
        <w:t xml:space="preserve"> kept on file in the SILC</w:t>
      </w:r>
      <w:r w:rsidR="008F0F4A" w:rsidRPr="0066250B">
        <w:rPr>
          <w:rFonts w:ascii="Arial" w:hAnsi="Arial" w:cs="Arial"/>
          <w:b w:val="0"/>
          <w:bCs w:val="0"/>
          <w:u w:val="none"/>
        </w:rPr>
        <w:t xml:space="preserve"> offices</w:t>
      </w:r>
      <w:r w:rsidR="00DC5C51" w:rsidRPr="0066250B">
        <w:rPr>
          <w:rFonts w:ascii="Arial" w:hAnsi="Arial" w:cs="Arial"/>
          <w:b w:val="0"/>
          <w:bCs w:val="0"/>
          <w:u w:val="none"/>
        </w:rPr>
        <w:t xml:space="preserve">, together with a signed copy of the Federal Restrictions on Lobbying form. The lobbying form is available at: </w:t>
      </w:r>
    </w:p>
    <w:p w:rsidR="00DC5C51" w:rsidRPr="0066250B" w:rsidRDefault="00DA3A26" w:rsidP="00DC5C51">
      <w:pPr>
        <w:pStyle w:val="Heading3"/>
        <w:rPr>
          <w:rStyle w:val="Hyperlink"/>
          <w:rFonts w:ascii="Arial" w:hAnsi="Arial" w:cs="Arial"/>
          <w:b w:val="0"/>
          <w:bCs w:val="0"/>
        </w:rPr>
      </w:pPr>
      <w:hyperlink r:id="rId11" w:history="1">
        <w:r w:rsidR="00D025EC" w:rsidRPr="0066250B">
          <w:rPr>
            <w:rStyle w:val="Hyperlink"/>
            <w:rFonts w:ascii="Arial" w:hAnsi="Arial" w:cs="Arial"/>
            <w:b w:val="0"/>
            <w:bCs w:val="0"/>
          </w:rPr>
          <w:t>http://acl.gov/Funding_Opportunities/Announcements/Index.aspx</w:t>
        </w:r>
      </w:hyperlink>
    </w:p>
    <w:p w:rsidR="00D025EC" w:rsidRPr="0066250B" w:rsidRDefault="00D025EC" w:rsidP="00DC5C51">
      <w:pPr>
        <w:pStyle w:val="Heading3"/>
        <w:rPr>
          <w:rStyle w:val="Hyperlink"/>
          <w:rFonts w:ascii="Arial" w:hAnsi="Arial" w:cs="Arial"/>
          <w:b w:val="0"/>
          <w:bCs w:val="0"/>
        </w:rPr>
      </w:pPr>
    </w:p>
    <w:p w:rsidR="00DC5C51" w:rsidRPr="0066250B" w:rsidRDefault="00A8127F" w:rsidP="00A8127F">
      <w:pPr>
        <w:snapToGrid/>
        <w:rPr>
          <w:rFonts w:ascii="Arial" w:eastAsia="Times New Roman" w:hAnsi="Arial" w:cs="Arial"/>
          <w:b/>
          <w:u w:val="single"/>
        </w:rPr>
      </w:pPr>
      <w:r w:rsidRPr="0066250B">
        <w:rPr>
          <w:rFonts w:ascii="Arial" w:eastAsia="Times New Roman" w:hAnsi="Arial" w:cs="Arial"/>
          <w:b/>
          <w:u w:val="single"/>
        </w:rPr>
        <w:t>TIPS FOR DEVELOPING THE SPIL</w:t>
      </w:r>
    </w:p>
    <w:p w:rsidR="00A8127F" w:rsidRPr="0066250B" w:rsidRDefault="00A8127F" w:rsidP="00DC5C51">
      <w:pPr>
        <w:snapToGrid/>
        <w:rPr>
          <w:rFonts w:ascii="Arial" w:eastAsia="Times New Roman" w:hAnsi="Arial" w:cs="Arial"/>
          <w:b/>
          <w:bCs/>
          <w:u w:val="single"/>
        </w:rPr>
      </w:pPr>
    </w:p>
    <w:p w:rsidR="009B059C" w:rsidRPr="0066250B" w:rsidRDefault="00076BE8" w:rsidP="00A8127F">
      <w:pPr>
        <w:snapToGrid/>
        <w:spacing w:after="240"/>
        <w:rPr>
          <w:rFonts w:ascii="Arial" w:hAnsi="Arial" w:cs="Arial"/>
          <w:color w:val="000000"/>
        </w:rPr>
      </w:pPr>
      <w:r w:rsidRPr="0066250B">
        <w:rPr>
          <w:rFonts w:ascii="Arial" w:hAnsi="Arial" w:cs="Arial"/>
          <w:b/>
          <w:color w:val="000000"/>
        </w:rPr>
        <w:t>Supporting documentation must be available for inspection on file with the SILC but is NOT to be submitted with the SPIL</w:t>
      </w:r>
      <w:r w:rsidRPr="0066250B">
        <w:rPr>
          <w:rFonts w:ascii="Arial" w:hAnsi="Arial" w:cs="Arial"/>
          <w:color w:val="000000"/>
        </w:rPr>
        <w:t xml:space="preserve">. </w:t>
      </w:r>
      <w:r w:rsidR="00A8127F" w:rsidRPr="0066250B">
        <w:rPr>
          <w:rFonts w:ascii="Arial" w:hAnsi="Arial" w:cs="Arial"/>
          <w:color w:val="000000"/>
        </w:rPr>
        <w:t xml:space="preserve">The following tips are based on </w:t>
      </w:r>
      <w:r w:rsidRPr="0066250B">
        <w:rPr>
          <w:rFonts w:ascii="Arial" w:hAnsi="Arial" w:cs="Arial"/>
          <w:color w:val="000000"/>
        </w:rPr>
        <w:t xml:space="preserve">common mistakes </w:t>
      </w:r>
      <w:r w:rsidR="00A8127F" w:rsidRPr="0066250B">
        <w:rPr>
          <w:rFonts w:ascii="Arial" w:hAnsi="Arial" w:cs="Arial"/>
          <w:color w:val="000000"/>
        </w:rPr>
        <w:t xml:space="preserve">historically found in SPILs </w:t>
      </w:r>
      <w:r w:rsidRPr="0066250B">
        <w:rPr>
          <w:rFonts w:ascii="Arial" w:hAnsi="Arial" w:cs="Arial"/>
          <w:color w:val="000000"/>
        </w:rPr>
        <w:t xml:space="preserve">which delay </w:t>
      </w:r>
      <w:r w:rsidR="00A8127F" w:rsidRPr="0066250B">
        <w:rPr>
          <w:rFonts w:ascii="Arial" w:hAnsi="Arial" w:cs="Arial"/>
          <w:color w:val="000000"/>
        </w:rPr>
        <w:t xml:space="preserve">the SPIL </w:t>
      </w:r>
      <w:r w:rsidRPr="0066250B">
        <w:rPr>
          <w:rFonts w:ascii="Arial" w:hAnsi="Arial" w:cs="Arial"/>
          <w:color w:val="000000"/>
        </w:rPr>
        <w:t xml:space="preserve">approval </w:t>
      </w:r>
      <w:r w:rsidR="00A8127F" w:rsidRPr="0066250B">
        <w:rPr>
          <w:rFonts w:ascii="Arial" w:hAnsi="Arial" w:cs="Arial"/>
          <w:color w:val="000000"/>
        </w:rPr>
        <w:t>process</w:t>
      </w:r>
      <w:r w:rsidRPr="0066250B">
        <w:rPr>
          <w:rFonts w:ascii="Arial" w:hAnsi="Arial" w:cs="Arial"/>
          <w:color w:val="000000"/>
        </w:rPr>
        <w:t>.</w:t>
      </w:r>
      <w:r w:rsidR="00F3372E" w:rsidRPr="0066250B">
        <w:rPr>
          <w:rFonts w:ascii="Arial" w:hAnsi="Arial" w:cs="Arial"/>
          <w:color w:val="000000"/>
        </w:rPr>
        <w:t xml:space="preserve">  </w:t>
      </w:r>
    </w:p>
    <w:p w:rsidR="00A8127F" w:rsidRPr="0066250B" w:rsidRDefault="00A8127F" w:rsidP="00DC5C51">
      <w:pPr>
        <w:rPr>
          <w:rFonts w:ascii="Arial" w:hAnsi="Arial" w:cs="Arial"/>
          <w:b/>
          <w:color w:val="000000"/>
        </w:rPr>
      </w:pPr>
      <w:r w:rsidRPr="0066250B">
        <w:rPr>
          <w:rFonts w:ascii="Arial" w:hAnsi="Arial" w:cs="Arial"/>
          <w:b/>
          <w:color w:val="000000"/>
        </w:rPr>
        <w:t>Narratives</w:t>
      </w:r>
    </w:p>
    <w:p w:rsidR="00A8127F" w:rsidRPr="0066250B" w:rsidRDefault="00F3372E" w:rsidP="00A8127F">
      <w:pPr>
        <w:pStyle w:val="ListParagraph"/>
        <w:numPr>
          <w:ilvl w:val="0"/>
          <w:numId w:val="13"/>
        </w:numPr>
        <w:rPr>
          <w:rFonts w:ascii="Arial" w:hAnsi="Arial" w:cs="Arial"/>
          <w:color w:val="000000"/>
        </w:rPr>
      </w:pPr>
      <w:r w:rsidRPr="0066250B">
        <w:rPr>
          <w:rFonts w:ascii="Arial" w:hAnsi="Arial" w:cs="Arial"/>
          <w:color w:val="000000"/>
        </w:rPr>
        <w:t xml:space="preserve">SPIL narratives should explain </w:t>
      </w:r>
      <w:r w:rsidRPr="0066250B">
        <w:rPr>
          <w:rFonts w:ascii="Arial" w:hAnsi="Arial" w:cs="Arial"/>
          <w:b/>
          <w:color w:val="000000"/>
        </w:rPr>
        <w:t>how</w:t>
      </w:r>
      <w:r w:rsidRPr="0066250B">
        <w:rPr>
          <w:rFonts w:ascii="Arial" w:hAnsi="Arial" w:cs="Arial"/>
          <w:color w:val="000000"/>
        </w:rPr>
        <w:t xml:space="preserve"> the federal requireme</w:t>
      </w:r>
      <w:r w:rsidR="009B059C" w:rsidRPr="0066250B">
        <w:rPr>
          <w:rFonts w:ascii="Arial" w:hAnsi="Arial" w:cs="Arial"/>
          <w:color w:val="000000"/>
        </w:rPr>
        <w:t>nts will be met, not simply re-state the Part I assurances, particularly in section 5 (Statewide Independent Living Council) and 6 (Service Provider Requirements).</w:t>
      </w:r>
      <w:r w:rsidR="002C28A2" w:rsidRPr="0066250B">
        <w:rPr>
          <w:rFonts w:ascii="Arial" w:hAnsi="Arial" w:cs="Arial"/>
          <w:color w:val="000000"/>
        </w:rPr>
        <w:t xml:space="preserve">  </w:t>
      </w:r>
    </w:p>
    <w:p w:rsidR="00311F45" w:rsidRPr="0066250B" w:rsidRDefault="00A8127F" w:rsidP="00A8127F">
      <w:pPr>
        <w:pStyle w:val="ListParagraph"/>
        <w:numPr>
          <w:ilvl w:val="0"/>
          <w:numId w:val="13"/>
        </w:numPr>
        <w:rPr>
          <w:rFonts w:ascii="Arial" w:hAnsi="Arial" w:cs="Arial"/>
          <w:color w:val="000000"/>
        </w:rPr>
      </w:pPr>
      <w:r w:rsidRPr="0066250B">
        <w:rPr>
          <w:rFonts w:ascii="Arial" w:hAnsi="Arial" w:cs="Arial"/>
          <w:color w:val="000000"/>
        </w:rPr>
        <w:t>R</w:t>
      </w:r>
      <w:r w:rsidR="00311F45" w:rsidRPr="0066250B">
        <w:rPr>
          <w:rFonts w:ascii="Arial" w:hAnsi="Arial" w:cs="Arial"/>
          <w:color w:val="000000"/>
        </w:rPr>
        <w:t>elated sections should be cross-checked for accuracy and consistency, especially sections:</w:t>
      </w:r>
    </w:p>
    <w:p w:rsidR="00311F45" w:rsidRPr="0066250B" w:rsidRDefault="00311F45" w:rsidP="00311F45">
      <w:pPr>
        <w:pStyle w:val="ListParagraph"/>
        <w:numPr>
          <w:ilvl w:val="0"/>
          <w:numId w:val="9"/>
        </w:numPr>
        <w:rPr>
          <w:rFonts w:ascii="Arial" w:hAnsi="Arial" w:cs="Arial"/>
          <w:color w:val="000000"/>
        </w:rPr>
      </w:pPr>
      <w:r w:rsidRPr="0066250B">
        <w:rPr>
          <w:rFonts w:ascii="Arial" w:hAnsi="Arial" w:cs="Arial"/>
          <w:color w:val="000000"/>
        </w:rPr>
        <w:t>1.2B (Outreach Plans), 2,1B (Service Provision Priorities) and 3.2 (Expansion of</w:t>
      </w:r>
      <w:r w:rsidR="001A7A08" w:rsidRPr="0066250B">
        <w:rPr>
          <w:rFonts w:ascii="Arial" w:hAnsi="Arial" w:cs="Arial"/>
          <w:color w:val="000000"/>
        </w:rPr>
        <w:t xml:space="preserve"> the</w:t>
      </w:r>
      <w:r w:rsidRPr="0066250B">
        <w:rPr>
          <w:rFonts w:ascii="Arial" w:hAnsi="Arial" w:cs="Arial"/>
          <w:color w:val="000000"/>
        </w:rPr>
        <w:t xml:space="preserve"> Network)</w:t>
      </w:r>
      <w:r w:rsidR="00936702" w:rsidRPr="0066250B">
        <w:rPr>
          <w:rFonts w:ascii="Arial" w:hAnsi="Arial" w:cs="Arial"/>
          <w:color w:val="000000"/>
        </w:rPr>
        <w:t xml:space="preserve"> are consistent</w:t>
      </w:r>
      <w:r w:rsidRPr="0066250B">
        <w:rPr>
          <w:rFonts w:ascii="Arial" w:hAnsi="Arial" w:cs="Arial"/>
          <w:color w:val="000000"/>
        </w:rPr>
        <w:t>;</w:t>
      </w:r>
    </w:p>
    <w:p w:rsidR="00311F45" w:rsidRPr="0066250B" w:rsidRDefault="00311F45" w:rsidP="00311F45">
      <w:pPr>
        <w:pStyle w:val="ListParagraph"/>
        <w:numPr>
          <w:ilvl w:val="0"/>
          <w:numId w:val="9"/>
        </w:numPr>
        <w:rPr>
          <w:rFonts w:ascii="Arial" w:hAnsi="Arial" w:cs="Arial"/>
          <w:color w:val="000000"/>
        </w:rPr>
      </w:pPr>
      <w:r w:rsidRPr="0066250B">
        <w:rPr>
          <w:rFonts w:ascii="Arial" w:hAnsi="Arial" w:cs="Arial"/>
          <w:color w:val="000000"/>
        </w:rPr>
        <w:t>1.2A (Objectives and Time Frames), 1.3A (Financial Plan Tables), 1.3B (Financial Plan Narratives), and 7 (Evaluation); and</w:t>
      </w:r>
    </w:p>
    <w:p w:rsidR="00311F45" w:rsidRPr="0066250B" w:rsidRDefault="00311F45" w:rsidP="00245C7B">
      <w:pPr>
        <w:pStyle w:val="ListParagraph"/>
        <w:numPr>
          <w:ilvl w:val="0"/>
          <w:numId w:val="9"/>
        </w:numPr>
        <w:rPr>
          <w:rFonts w:ascii="Arial" w:hAnsi="Arial" w:cs="Arial"/>
          <w:color w:val="000000"/>
          <w:lang w:val="en"/>
        </w:rPr>
      </w:pPr>
      <w:r w:rsidRPr="0066250B">
        <w:rPr>
          <w:rFonts w:ascii="Arial" w:hAnsi="Arial" w:cs="Arial"/>
          <w:color w:val="000000"/>
        </w:rPr>
        <w:t>4.1 (Administrative Support Services), 1.3B</w:t>
      </w:r>
      <w:r w:rsidR="003712B0" w:rsidRPr="0066250B">
        <w:rPr>
          <w:rFonts w:ascii="Arial" w:hAnsi="Arial" w:cs="Arial"/>
          <w:color w:val="000000"/>
        </w:rPr>
        <w:t xml:space="preserve"> </w:t>
      </w:r>
      <w:r w:rsidRPr="0066250B">
        <w:rPr>
          <w:rFonts w:ascii="Arial" w:hAnsi="Arial" w:cs="Arial"/>
          <w:color w:val="000000"/>
        </w:rPr>
        <w:t>(3) (In-kind Resources) and 5.1A (Resource Plan).</w:t>
      </w:r>
    </w:p>
    <w:p w:rsidR="00F3372E" w:rsidRPr="0066250B" w:rsidRDefault="00F3372E" w:rsidP="00DC5C51">
      <w:pPr>
        <w:rPr>
          <w:rFonts w:ascii="Arial" w:hAnsi="Arial" w:cs="Arial"/>
          <w:color w:val="000000"/>
        </w:rPr>
      </w:pPr>
    </w:p>
    <w:p w:rsidR="00DC5C51" w:rsidRPr="0066250B" w:rsidRDefault="00DC5C51" w:rsidP="00311F45">
      <w:pPr>
        <w:rPr>
          <w:rFonts w:ascii="Arial" w:hAnsi="Arial" w:cs="Arial"/>
          <w:b/>
          <w:bCs/>
          <w:color w:val="000000"/>
        </w:rPr>
      </w:pPr>
      <w:bookmarkStart w:id="1" w:name="_Instructions_for_Completing_1"/>
      <w:bookmarkEnd w:id="1"/>
      <w:r w:rsidRPr="0066250B">
        <w:rPr>
          <w:rFonts w:ascii="Arial" w:hAnsi="Arial" w:cs="Arial"/>
          <w:b/>
          <w:bCs/>
          <w:color w:val="000000"/>
        </w:rPr>
        <w:t>Goals, Objectives and Activities</w:t>
      </w:r>
    </w:p>
    <w:p w:rsidR="00DC5C51" w:rsidRPr="0066250B" w:rsidRDefault="00DC5C51" w:rsidP="00311F45">
      <w:pPr>
        <w:pStyle w:val="ListParagraph"/>
        <w:numPr>
          <w:ilvl w:val="0"/>
          <w:numId w:val="7"/>
        </w:numPr>
        <w:rPr>
          <w:rFonts w:ascii="Arial" w:hAnsi="Arial" w:cs="Arial"/>
          <w:color w:val="000000"/>
        </w:rPr>
      </w:pPr>
      <w:r w:rsidRPr="0066250B">
        <w:rPr>
          <w:rFonts w:ascii="Arial" w:hAnsi="Arial" w:cs="Arial"/>
          <w:color w:val="000000"/>
        </w:rPr>
        <w:t>Develop one mission for the IL Network</w:t>
      </w:r>
      <w:r w:rsidR="000E405E" w:rsidRPr="0066250B">
        <w:rPr>
          <w:rFonts w:ascii="Arial" w:hAnsi="Arial" w:cs="Arial"/>
          <w:color w:val="000000"/>
        </w:rPr>
        <w:t>, including the SILC, CILs, and DSE</w:t>
      </w:r>
      <w:r w:rsidRPr="0066250B">
        <w:rPr>
          <w:rFonts w:ascii="Arial" w:hAnsi="Arial" w:cs="Arial"/>
          <w:color w:val="000000"/>
        </w:rPr>
        <w:t>.  Be sure to include how these goals and objectives will be measured</w:t>
      </w:r>
      <w:r w:rsidR="00586168" w:rsidRPr="0066250B">
        <w:rPr>
          <w:rFonts w:ascii="Arial" w:hAnsi="Arial" w:cs="Arial"/>
          <w:color w:val="000000"/>
        </w:rPr>
        <w:t xml:space="preserve"> throughout the life of the SPIL</w:t>
      </w:r>
      <w:r w:rsidR="00076BE8" w:rsidRPr="0066250B">
        <w:rPr>
          <w:rFonts w:ascii="Arial" w:hAnsi="Arial" w:cs="Arial"/>
          <w:color w:val="000000"/>
        </w:rPr>
        <w:t>.</w:t>
      </w:r>
    </w:p>
    <w:p w:rsidR="00DC5C51" w:rsidRPr="0066250B" w:rsidRDefault="00DC5C51" w:rsidP="00472A93">
      <w:pPr>
        <w:pStyle w:val="ListParagraph"/>
        <w:numPr>
          <w:ilvl w:val="0"/>
          <w:numId w:val="7"/>
        </w:numPr>
        <w:rPr>
          <w:rFonts w:ascii="Arial" w:hAnsi="Arial" w:cs="Arial"/>
          <w:color w:val="000000"/>
        </w:rPr>
      </w:pPr>
      <w:r w:rsidRPr="0066250B">
        <w:rPr>
          <w:rFonts w:ascii="Arial" w:hAnsi="Arial" w:cs="Arial"/>
          <w:color w:val="000000"/>
        </w:rPr>
        <w:t xml:space="preserve">The financial plan is a summary of the anticipated sources, amounts and proposed uses of funds to support the SPIL objectives. </w:t>
      </w:r>
      <w:r w:rsidRPr="0066250B">
        <w:rPr>
          <w:rFonts w:ascii="Arial" w:hAnsi="Arial" w:cs="Arial"/>
          <w:b/>
          <w:color w:val="000000"/>
        </w:rPr>
        <w:t xml:space="preserve"> It is not a detailed budget. </w:t>
      </w:r>
    </w:p>
    <w:p w:rsidR="00DC5C51" w:rsidRPr="0066250B" w:rsidRDefault="00DC5C51" w:rsidP="00DC5C51">
      <w:pPr>
        <w:rPr>
          <w:rFonts w:ascii="Arial" w:hAnsi="Arial" w:cs="Arial"/>
          <w:color w:val="000000"/>
          <w:u w:val="single"/>
        </w:rPr>
      </w:pPr>
    </w:p>
    <w:p w:rsidR="00DC5C51" w:rsidRPr="0066250B" w:rsidRDefault="00DC5C51" w:rsidP="00311F45">
      <w:pPr>
        <w:rPr>
          <w:rFonts w:ascii="Arial" w:hAnsi="Arial" w:cs="Arial"/>
          <w:b/>
          <w:bCs/>
          <w:color w:val="000000"/>
        </w:rPr>
      </w:pPr>
      <w:r w:rsidRPr="0066250B">
        <w:rPr>
          <w:rFonts w:ascii="Arial" w:hAnsi="Arial" w:cs="Arial"/>
          <w:b/>
          <w:bCs/>
          <w:color w:val="000000"/>
        </w:rPr>
        <w:t>Design for the Statewide Network of Centers</w:t>
      </w:r>
    </w:p>
    <w:p w:rsidR="00DC5C51" w:rsidRPr="0066250B" w:rsidRDefault="00076BE8" w:rsidP="00311F45">
      <w:pPr>
        <w:pStyle w:val="ListParagraph"/>
        <w:numPr>
          <w:ilvl w:val="0"/>
          <w:numId w:val="7"/>
        </w:numPr>
        <w:rPr>
          <w:rFonts w:ascii="Arial" w:hAnsi="Arial" w:cs="Arial"/>
          <w:color w:val="000000"/>
        </w:rPr>
      </w:pPr>
      <w:r w:rsidRPr="0066250B">
        <w:rPr>
          <w:rFonts w:ascii="Arial" w:hAnsi="Arial" w:cs="Arial"/>
          <w:color w:val="000000"/>
        </w:rPr>
        <w:t xml:space="preserve">Section </w:t>
      </w:r>
      <w:r w:rsidR="00DC5C51" w:rsidRPr="0066250B">
        <w:rPr>
          <w:rFonts w:ascii="Arial" w:hAnsi="Arial" w:cs="Arial"/>
          <w:color w:val="000000"/>
        </w:rPr>
        <w:t xml:space="preserve">3.2 Expansion of </w:t>
      </w:r>
      <w:r w:rsidR="000E405E" w:rsidRPr="0066250B">
        <w:rPr>
          <w:rFonts w:ascii="Arial" w:hAnsi="Arial" w:cs="Arial"/>
          <w:color w:val="000000"/>
        </w:rPr>
        <w:t xml:space="preserve">the </w:t>
      </w:r>
      <w:r w:rsidR="00DC5C51" w:rsidRPr="0066250B">
        <w:rPr>
          <w:rFonts w:ascii="Arial" w:hAnsi="Arial" w:cs="Arial"/>
          <w:color w:val="000000"/>
        </w:rPr>
        <w:t>Network</w:t>
      </w:r>
    </w:p>
    <w:p w:rsidR="00DC5C51" w:rsidRPr="0066250B" w:rsidRDefault="00F3372E" w:rsidP="00311F45">
      <w:pPr>
        <w:ind w:left="720"/>
        <w:rPr>
          <w:rFonts w:ascii="Arial" w:hAnsi="Arial" w:cs="Arial"/>
          <w:color w:val="000000"/>
          <w:lang w:val="en"/>
        </w:rPr>
      </w:pPr>
      <w:r w:rsidRPr="0066250B">
        <w:rPr>
          <w:rFonts w:ascii="Arial" w:hAnsi="Arial" w:cs="Arial"/>
          <w:color w:val="000000"/>
          <w:lang w:val="en"/>
        </w:rPr>
        <w:t>Ensure the SPIL addresses the State’s intent i</w:t>
      </w:r>
      <w:r w:rsidR="00DC5C51" w:rsidRPr="0066250B">
        <w:rPr>
          <w:rFonts w:ascii="Arial" w:hAnsi="Arial" w:cs="Arial"/>
          <w:color w:val="000000"/>
          <w:lang w:val="en"/>
        </w:rPr>
        <w:t>f additional Part C funds become available through the congressional appropriations process or g</w:t>
      </w:r>
      <w:r w:rsidRPr="0066250B">
        <w:rPr>
          <w:rFonts w:ascii="Arial" w:hAnsi="Arial" w:cs="Arial"/>
          <w:color w:val="000000"/>
          <w:lang w:val="en"/>
        </w:rPr>
        <w:t>rant relinquishment/termination.  D</w:t>
      </w:r>
      <w:r w:rsidR="00DC5C51" w:rsidRPr="0066250B">
        <w:rPr>
          <w:rFonts w:ascii="Arial" w:hAnsi="Arial" w:cs="Arial"/>
          <w:color w:val="000000"/>
          <w:lang w:val="en"/>
        </w:rPr>
        <w:t xml:space="preserve">escribe </w:t>
      </w:r>
      <w:r w:rsidRPr="0066250B">
        <w:rPr>
          <w:rFonts w:ascii="Arial" w:hAnsi="Arial" w:cs="Arial"/>
          <w:color w:val="000000"/>
          <w:lang w:val="en"/>
        </w:rPr>
        <w:t xml:space="preserve">in detail </w:t>
      </w:r>
      <w:r w:rsidR="00DC5C51" w:rsidRPr="0066250B">
        <w:rPr>
          <w:rFonts w:ascii="Arial" w:hAnsi="Arial" w:cs="Arial"/>
          <w:color w:val="000000"/>
          <w:lang w:val="en"/>
        </w:rPr>
        <w:t xml:space="preserve">what happens if </w:t>
      </w:r>
      <w:r w:rsidRPr="0066250B">
        <w:rPr>
          <w:rFonts w:ascii="Arial" w:hAnsi="Arial" w:cs="Arial"/>
          <w:color w:val="000000"/>
          <w:lang w:val="en"/>
        </w:rPr>
        <w:t xml:space="preserve">funds become available </w:t>
      </w:r>
      <w:r w:rsidR="00AD746E" w:rsidRPr="0066250B">
        <w:rPr>
          <w:rFonts w:ascii="Arial" w:hAnsi="Arial" w:cs="Arial"/>
          <w:color w:val="000000"/>
          <w:lang w:val="en"/>
        </w:rPr>
        <w:t>(</w:t>
      </w:r>
      <w:r w:rsidR="00DC5C51" w:rsidRPr="0066250B">
        <w:rPr>
          <w:rFonts w:ascii="Arial" w:hAnsi="Arial" w:cs="Arial"/>
          <w:color w:val="000000"/>
          <w:lang w:val="en"/>
        </w:rPr>
        <w:t xml:space="preserve">i.e., will ACL hold a competition for that service area or will funds be </w:t>
      </w:r>
      <w:r w:rsidRPr="0066250B">
        <w:rPr>
          <w:rFonts w:ascii="Arial" w:hAnsi="Arial" w:cs="Arial"/>
          <w:color w:val="000000"/>
          <w:lang w:val="en"/>
        </w:rPr>
        <w:t xml:space="preserve">divided up among existing </w:t>
      </w:r>
      <w:r w:rsidR="000E405E" w:rsidRPr="0066250B">
        <w:rPr>
          <w:rFonts w:ascii="Arial" w:hAnsi="Arial" w:cs="Arial"/>
          <w:color w:val="000000"/>
          <w:lang w:val="en"/>
        </w:rPr>
        <w:t xml:space="preserve">Part C </w:t>
      </w:r>
      <w:r w:rsidRPr="0066250B">
        <w:rPr>
          <w:rFonts w:ascii="Arial" w:hAnsi="Arial" w:cs="Arial"/>
          <w:color w:val="000000"/>
          <w:lang w:val="en"/>
        </w:rPr>
        <w:t>CILs?</w:t>
      </w:r>
      <w:r w:rsidR="00AD746E" w:rsidRPr="0066250B">
        <w:rPr>
          <w:rFonts w:ascii="Arial" w:hAnsi="Arial" w:cs="Arial"/>
          <w:color w:val="000000"/>
          <w:lang w:val="en"/>
        </w:rPr>
        <w:t>)</w:t>
      </w:r>
    </w:p>
    <w:p w:rsidR="00DC5C51" w:rsidRPr="0066250B" w:rsidRDefault="00DC5C51" w:rsidP="00DC5C51">
      <w:pPr>
        <w:rPr>
          <w:rFonts w:ascii="Arial" w:hAnsi="Arial" w:cs="Arial"/>
          <w:color w:val="000000"/>
        </w:rPr>
      </w:pPr>
    </w:p>
    <w:p w:rsidR="00F3372E" w:rsidRPr="0066250B" w:rsidRDefault="00DC5C51" w:rsidP="00311F45">
      <w:pPr>
        <w:rPr>
          <w:rFonts w:ascii="Arial" w:hAnsi="Arial" w:cs="Arial"/>
          <w:b/>
          <w:bCs/>
          <w:i/>
          <w:iCs/>
          <w:color w:val="000000"/>
        </w:rPr>
      </w:pPr>
      <w:r w:rsidRPr="0066250B">
        <w:rPr>
          <w:rFonts w:ascii="Arial" w:hAnsi="Arial" w:cs="Arial"/>
          <w:b/>
          <w:bCs/>
          <w:color w:val="000000"/>
        </w:rPr>
        <w:t xml:space="preserve">Designated State Unit </w:t>
      </w:r>
    </w:p>
    <w:p w:rsidR="00DC5C51" w:rsidRPr="0066250B" w:rsidRDefault="00DC5C51" w:rsidP="00311F45">
      <w:pPr>
        <w:pStyle w:val="ListParagraph"/>
        <w:numPr>
          <w:ilvl w:val="0"/>
          <w:numId w:val="8"/>
        </w:numPr>
        <w:rPr>
          <w:rFonts w:ascii="Arial" w:hAnsi="Arial" w:cs="Arial"/>
          <w:bCs/>
          <w:i/>
          <w:iCs/>
          <w:color w:val="000000"/>
        </w:rPr>
      </w:pPr>
      <w:r w:rsidRPr="0066250B">
        <w:rPr>
          <w:rFonts w:ascii="Arial" w:hAnsi="Arial" w:cs="Arial"/>
          <w:bCs/>
          <w:color w:val="000000"/>
        </w:rPr>
        <w:t>Read as Designated State Entity (DSE)</w:t>
      </w:r>
    </w:p>
    <w:p w:rsidR="00DC5C51" w:rsidRPr="0066250B" w:rsidRDefault="00F3372E" w:rsidP="00332635">
      <w:pPr>
        <w:pStyle w:val="ListParagraph"/>
        <w:numPr>
          <w:ilvl w:val="0"/>
          <w:numId w:val="8"/>
        </w:numPr>
        <w:rPr>
          <w:rFonts w:ascii="Arial" w:hAnsi="Arial" w:cs="Arial"/>
          <w:color w:val="000000"/>
        </w:rPr>
      </w:pPr>
      <w:r w:rsidRPr="0066250B">
        <w:rPr>
          <w:rFonts w:ascii="Arial" w:hAnsi="Arial" w:cs="Arial"/>
          <w:bCs/>
          <w:color w:val="000000"/>
        </w:rPr>
        <w:t xml:space="preserve">ACL has provided guidance on the role of the DSE during the SPIL development process.  This can be found at </w:t>
      </w:r>
      <w:hyperlink r:id="rId12" w:anchor="dse" w:history="1">
        <w:r w:rsidR="006D33F0" w:rsidRPr="0066250B">
          <w:rPr>
            <w:rStyle w:val="Hyperlink"/>
            <w:rFonts w:ascii="Arial" w:hAnsi="Arial" w:cs="Arial"/>
            <w:bCs/>
          </w:rPr>
          <w:t>http://www.acl.gov/Programs/AoD/ILA/Index.aspx#dse</w:t>
        </w:r>
      </w:hyperlink>
      <w:r w:rsidR="006D33F0" w:rsidRPr="0066250B">
        <w:rPr>
          <w:rFonts w:ascii="Arial" w:hAnsi="Arial" w:cs="Arial"/>
          <w:bCs/>
          <w:color w:val="000000"/>
        </w:rPr>
        <w:t xml:space="preserve"> </w:t>
      </w:r>
      <w:r w:rsidR="00187A76" w:rsidRPr="0066250B">
        <w:rPr>
          <w:rFonts w:ascii="Arial" w:hAnsi="Arial" w:cs="Arial"/>
          <w:bCs/>
          <w:color w:val="000000"/>
        </w:rPr>
        <w:t xml:space="preserve"> .</w:t>
      </w:r>
    </w:p>
    <w:p w:rsidR="009F52E9" w:rsidRPr="0066250B" w:rsidRDefault="009F52E9" w:rsidP="009F52E9">
      <w:pPr>
        <w:pStyle w:val="ListParagraph"/>
        <w:rPr>
          <w:rFonts w:ascii="Arial" w:hAnsi="Arial" w:cs="Arial"/>
          <w:color w:val="000000"/>
        </w:rPr>
      </w:pPr>
    </w:p>
    <w:p w:rsidR="00F3372E" w:rsidRPr="0066250B" w:rsidRDefault="00DC5C51" w:rsidP="00311F45">
      <w:pPr>
        <w:rPr>
          <w:rFonts w:ascii="Arial" w:hAnsi="Arial" w:cs="Arial"/>
          <w:b/>
          <w:bCs/>
          <w:color w:val="000000"/>
        </w:rPr>
      </w:pPr>
      <w:r w:rsidRPr="0066250B">
        <w:rPr>
          <w:rFonts w:ascii="Arial" w:hAnsi="Arial" w:cs="Arial"/>
          <w:b/>
          <w:bCs/>
          <w:color w:val="000000"/>
        </w:rPr>
        <w:t>Statewide Independent Living Council (SILC)</w:t>
      </w:r>
    </w:p>
    <w:p w:rsidR="009B059C" w:rsidRPr="0066250B" w:rsidRDefault="00F3372E" w:rsidP="00311F45">
      <w:pPr>
        <w:pStyle w:val="ListParagraph"/>
        <w:numPr>
          <w:ilvl w:val="0"/>
          <w:numId w:val="8"/>
        </w:numPr>
        <w:rPr>
          <w:rFonts w:ascii="Arial" w:hAnsi="Arial" w:cs="Arial"/>
          <w:b/>
          <w:bCs/>
          <w:color w:val="000000"/>
        </w:rPr>
      </w:pPr>
      <w:r w:rsidRPr="0066250B">
        <w:rPr>
          <w:rFonts w:ascii="Arial" w:hAnsi="Arial" w:cs="Arial"/>
          <w:bCs/>
          <w:color w:val="000000"/>
        </w:rPr>
        <w:t>Before submitting the SPIL, states must take necessary steps to ensure that the SILC is constituted in compliance with federal requirements.</w:t>
      </w:r>
    </w:p>
    <w:p w:rsidR="00353C51" w:rsidRPr="0066250B" w:rsidRDefault="00353C51" w:rsidP="00353C51">
      <w:pPr>
        <w:pStyle w:val="ListParagraph"/>
        <w:numPr>
          <w:ilvl w:val="0"/>
          <w:numId w:val="8"/>
        </w:numPr>
        <w:rPr>
          <w:rFonts w:ascii="Arial" w:hAnsi="Arial" w:cs="Arial"/>
          <w:bCs/>
          <w:color w:val="000000"/>
        </w:rPr>
      </w:pPr>
      <w:r w:rsidRPr="0066250B">
        <w:rPr>
          <w:rFonts w:ascii="Arial" w:hAnsi="Arial" w:cs="Arial"/>
          <w:bCs/>
          <w:color w:val="000000"/>
        </w:rPr>
        <w:t>The SILC shall not be established as an entity within a State agency, including the DSE. The SILC shall be independent of and autonomous from the DSE and all other State agencies.</w:t>
      </w:r>
    </w:p>
    <w:p w:rsidR="00DC5C51" w:rsidRPr="0066250B" w:rsidRDefault="009B059C" w:rsidP="00311F45">
      <w:pPr>
        <w:pStyle w:val="ListParagraph"/>
        <w:numPr>
          <w:ilvl w:val="0"/>
          <w:numId w:val="8"/>
        </w:numPr>
        <w:rPr>
          <w:rFonts w:ascii="Arial" w:hAnsi="Arial" w:cs="Arial"/>
          <w:b/>
          <w:bCs/>
          <w:color w:val="000000"/>
        </w:rPr>
      </w:pPr>
      <w:r w:rsidRPr="0066250B">
        <w:rPr>
          <w:rFonts w:ascii="Arial" w:hAnsi="Arial" w:cs="Arial"/>
          <w:bCs/>
          <w:color w:val="000000"/>
        </w:rPr>
        <w:t xml:space="preserve">Ensure </w:t>
      </w:r>
      <w:r w:rsidR="005E433A" w:rsidRPr="0066250B">
        <w:rPr>
          <w:rFonts w:ascii="Arial" w:hAnsi="Arial" w:cs="Arial"/>
          <w:bCs/>
          <w:color w:val="000000"/>
        </w:rPr>
        <w:t xml:space="preserve">all </w:t>
      </w:r>
      <w:r w:rsidRPr="0066250B">
        <w:rPr>
          <w:rFonts w:ascii="Arial" w:hAnsi="Arial" w:cs="Arial"/>
          <w:bCs/>
          <w:color w:val="000000"/>
        </w:rPr>
        <w:t>activities</w:t>
      </w:r>
      <w:r w:rsidR="008F0F4A" w:rsidRPr="0066250B">
        <w:rPr>
          <w:rFonts w:ascii="Arial" w:hAnsi="Arial" w:cs="Arial"/>
          <w:bCs/>
          <w:color w:val="000000"/>
        </w:rPr>
        <w:t xml:space="preserve"> </w:t>
      </w:r>
      <w:r w:rsidR="005E433A" w:rsidRPr="0066250B">
        <w:rPr>
          <w:rFonts w:ascii="Arial" w:hAnsi="Arial" w:cs="Arial"/>
          <w:bCs/>
          <w:color w:val="000000"/>
        </w:rPr>
        <w:t xml:space="preserve">assigned to the SILC in the SPIL </w:t>
      </w:r>
      <w:r w:rsidRPr="0066250B">
        <w:rPr>
          <w:rFonts w:ascii="Arial" w:hAnsi="Arial" w:cs="Arial"/>
          <w:bCs/>
          <w:color w:val="000000"/>
        </w:rPr>
        <w:t>are consistent with the functions, authorities, and limitations as set forth in the Rehabilitation Act, as amended by WIOA (Sec.706(c),(2) and (3)).</w:t>
      </w:r>
      <w:r w:rsidR="00DC5C51" w:rsidRPr="0066250B">
        <w:rPr>
          <w:rFonts w:ascii="Arial" w:hAnsi="Arial" w:cs="Arial"/>
          <w:b/>
          <w:bCs/>
          <w:color w:val="000000"/>
        </w:rPr>
        <w:t xml:space="preserve"> </w:t>
      </w:r>
    </w:p>
    <w:p w:rsidR="00311F45" w:rsidRPr="0066250B" w:rsidRDefault="00311F45" w:rsidP="00311F45">
      <w:pPr>
        <w:pStyle w:val="ListParagraph"/>
        <w:rPr>
          <w:rFonts w:ascii="Arial" w:hAnsi="Arial" w:cs="Arial"/>
          <w:b/>
          <w:bCs/>
          <w:color w:val="000000"/>
        </w:rPr>
      </w:pPr>
    </w:p>
    <w:p w:rsidR="00DC5C51" w:rsidRPr="0066250B" w:rsidRDefault="00DC5C51" w:rsidP="00DC5C51">
      <w:pPr>
        <w:pStyle w:val="Heading3"/>
        <w:rPr>
          <w:rFonts w:ascii="Arial" w:eastAsia="Times New Roman" w:hAnsi="Arial" w:cs="Arial"/>
        </w:rPr>
      </w:pPr>
      <w:r w:rsidRPr="0066250B">
        <w:rPr>
          <w:rFonts w:ascii="Arial" w:eastAsia="Times New Roman" w:hAnsi="Arial" w:cs="Arial"/>
        </w:rPr>
        <w:t>TECHNICAL ASSISTANCE</w:t>
      </w:r>
    </w:p>
    <w:p w:rsidR="00DC5C51" w:rsidRPr="0066250B" w:rsidRDefault="00DC5C51" w:rsidP="00DC5C51">
      <w:pPr>
        <w:rPr>
          <w:rFonts w:ascii="Arial" w:hAnsi="Arial" w:cs="Arial"/>
          <w:b/>
          <w:color w:val="000000"/>
          <w:lang w:val="en"/>
        </w:rPr>
      </w:pPr>
    </w:p>
    <w:p w:rsidR="00DC5C51" w:rsidRPr="0066250B" w:rsidRDefault="00DC5C51" w:rsidP="00DC5C51">
      <w:pPr>
        <w:rPr>
          <w:rFonts w:ascii="Arial" w:hAnsi="Arial" w:cs="Arial"/>
          <w:lang w:val="en"/>
        </w:rPr>
      </w:pPr>
      <w:r w:rsidRPr="0066250B">
        <w:rPr>
          <w:rFonts w:ascii="Arial" w:hAnsi="Arial" w:cs="Arial"/>
          <w:lang w:val="en"/>
        </w:rPr>
        <w:t>SILC-NET has developed several SPIL-related resources</w:t>
      </w:r>
      <w:r w:rsidRPr="0066250B">
        <w:rPr>
          <w:rFonts w:ascii="Arial" w:hAnsi="Arial" w:cs="Arial"/>
          <w:color w:val="000000"/>
          <w:lang w:val="en"/>
        </w:rPr>
        <w:t xml:space="preserve"> in coordination with ACL</w:t>
      </w:r>
      <w:r w:rsidRPr="0066250B">
        <w:rPr>
          <w:rFonts w:ascii="Arial" w:hAnsi="Arial" w:cs="Arial"/>
          <w:lang w:val="en"/>
        </w:rPr>
        <w:t>:</w:t>
      </w:r>
    </w:p>
    <w:p w:rsidR="00DC5C51" w:rsidRPr="0066250B" w:rsidRDefault="00DC5C51" w:rsidP="00DC5C51">
      <w:pPr>
        <w:rPr>
          <w:rFonts w:ascii="Arial" w:hAnsi="Arial" w:cs="Arial"/>
        </w:rPr>
      </w:pPr>
    </w:p>
    <w:p w:rsidR="00FA2C60" w:rsidRPr="0066250B" w:rsidRDefault="005F3743" w:rsidP="00FA2C60">
      <w:pPr>
        <w:pStyle w:val="ListParagraph"/>
        <w:numPr>
          <w:ilvl w:val="0"/>
          <w:numId w:val="3"/>
        </w:numPr>
        <w:rPr>
          <w:rFonts w:ascii="Arial" w:hAnsi="Arial" w:cs="Arial"/>
        </w:rPr>
      </w:pPr>
      <w:r w:rsidRPr="0066250B">
        <w:rPr>
          <w:rFonts w:ascii="Arial" w:hAnsi="Arial" w:cs="Arial"/>
        </w:rPr>
        <w:t>Overview of the changes made to CILs and SILCs in WIOA webinar</w:t>
      </w:r>
      <w:r w:rsidR="008A52F8" w:rsidRPr="0066250B">
        <w:rPr>
          <w:rFonts w:ascii="Arial" w:hAnsi="Arial" w:cs="Arial"/>
        </w:rPr>
        <w:t>:</w:t>
      </w:r>
      <w:r w:rsidR="00FA2C60" w:rsidRPr="0066250B">
        <w:rPr>
          <w:rFonts w:ascii="Arial" w:hAnsi="Arial" w:cs="Arial"/>
        </w:rPr>
        <w:t xml:space="preserve"> </w:t>
      </w:r>
      <w:hyperlink r:id="rId13" w:history="1">
        <w:r w:rsidR="00FA2C60" w:rsidRPr="0066250B">
          <w:rPr>
            <w:rStyle w:val="Hyperlink"/>
            <w:rFonts w:ascii="Arial" w:hAnsi="Arial" w:cs="Arial"/>
          </w:rPr>
          <w:t>http://www.ilru.org/training/workforce-innovation-and-opportunity-act-wioa-and-independent-living-for-silcs</w:t>
        </w:r>
      </w:hyperlink>
      <w:r w:rsidR="00FA2C60" w:rsidRPr="0066250B">
        <w:rPr>
          <w:rFonts w:ascii="Arial" w:hAnsi="Arial" w:cs="Arial"/>
        </w:rPr>
        <w:t xml:space="preserve"> </w:t>
      </w:r>
    </w:p>
    <w:p w:rsidR="00FA2C60" w:rsidRPr="0066250B" w:rsidRDefault="00FA2C60" w:rsidP="009F52E9">
      <w:pPr>
        <w:ind w:left="360"/>
        <w:rPr>
          <w:rFonts w:ascii="Arial" w:eastAsia="Times New Roman" w:hAnsi="Arial" w:cs="Arial"/>
        </w:rPr>
      </w:pPr>
    </w:p>
    <w:p w:rsidR="00DC5C51" w:rsidRPr="0066250B" w:rsidRDefault="005F3743" w:rsidP="00AD746E">
      <w:pPr>
        <w:pStyle w:val="Heading3"/>
        <w:numPr>
          <w:ilvl w:val="0"/>
          <w:numId w:val="10"/>
        </w:numPr>
        <w:rPr>
          <w:rFonts w:ascii="Arial" w:eastAsia="Times New Roman" w:hAnsi="Arial" w:cs="Arial"/>
          <w:b w:val="0"/>
          <w:u w:val="none"/>
        </w:rPr>
      </w:pPr>
      <w:r w:rsidRPr="0066250B">
        <w:rPr>
          <w:rFonts w:ascii="Arial" w:hAnsi="Arial" w:cs="Arial"/>
          <w:b w:val="0"/>
          <w:u w:val="none"/>
        </w:rPr>
        <w:t>Publications and On-demand training</w:t>
      </w:r>
      <w:r w:rsidR="00187A76" w:rsidRPr="0066250B">
        <w:rPr>
          <w:rFonts w:ascii="Arial" w:hAnsi="Arial" w:cs="Arial"/>
          <w:b w:val="0"/>
          <w:u w:val="none"/>
          <w:lang w:val="en"/>
        </w:rPr>
        <w:t>:</w:t>
      </w:r>
      <w:r w:rsidR="00DC5C51" w:rsidRPr="0066250B">
        <w:rPr>
          <w:rFonts w:ascii="Arial" w:hAnsi="Arial" w:cs="Arial"/>
          <w:b w:val="0"/>
          <w:u w:val="none"/>
          <w:lang w:val="en"/>
        </w:rPr>
        <w:t xml:space="preserve"> </w:t>
      </w:r>
      <w:hyperlink r:id="rId14" w:history="1">
        <w:r w:rsidR="00DC5C51" w:rsidRPr="0066250B">
          <w:rPr>
            <w:rStyle w:val="Hyperlink"/>
            <w:rFonts w:ascii="Arial" w:hAnsi="Arial" w:cs="Arial"/>
            <w:b w:val="0"/>
            <w:lang w:val="en"/>
          </w:rPr>
          <w:t>http://www.ilru.org/topics/state-plan-for-independent-living-spil</w:t>
        </w:r>
      </w:hyperlink>
      <w:r w:rsidR="00DC5C51" w:rsidRPr="0066250B">
        <w:rPr>
          <w:rFonts w:ascii="Arial" w:hAnsi="Arial" w:cs="Arial"/>
          <w:b w:val="0"/>
          <w:u w:val="none"/>
          <w:lang w:val="en"/>
        </w:rPr>
        <w:t xml:space="preserve">   </w:t>
      </w:r>
    </w:p>
    <w:p w:rsidR="00DC5C51" w:rsidRPr="0066250B" w:rsidRDefault="00DC5C51" w:rsidP="00DC5C51">
      <w:pPr>
        <w:pStyle w:val="Heading3"/>
        <w:rPr>
          <w:rFonts w:ascii="Arial" w:hAnsi="Arial" w:cs="Arial"/>
        </w:rPr>
      </w:pPr>
    </w:p>
    <w:p w:rsidR="006D33F0" w:rsidRPr="0066250B" w:rsidRDefault="00AA47A1" w:rsidP="00914975">
      <w:pPr>
        <w:rPr>
          <w:rFonts w:ascii="Arial" w:hAnsi="Arial" w:cs="Arial"/>
          <w:color w:val="000000"/>
        </w:rPr>
      </w:pPr>
      <w:r w:rsidRPr="0066250B">
        <w:rPr>
          <w:rFonts w:ascii="Arial" w:hAnsi="Arial" w:cs="Arial"/>
        </w:rPr>
        <w:t>ACL anticipates that once</w:t>
      </w:r>
      <w:r w:rsidR="009F52E9" w:rsidRPr="0066250B">
        <w:rPr>
          <w:rFonts w:ascii="Arial" w:hAnsi="Arial" w:cs="Arial"/>
        </w:rPr>
        <w:t xml:space="preserve"> final regulations implementing WIOA have been published, </w:t>
      </w:r>
      <w:r w:rsidRPr="0066250B">
        <w:rPr>
          <w:rFonts w:ascii="Arial" w:hAnsi="Arial" w:cs="Arial"/>
        </w:rPr>
        <w:t xml:space="preserve">amendments to the 2017-2019 SPILs </w:t>
      </w:r>
      <w:r w:rsidRPr="0066250B">
        <w:rPr>
          <w:rFonts w:ascii="Arial" w:hAnsi="Arial" w:cs="Arial"/>
          <w:b/>
        </w:rPr>
        <w:t xml:space="preserve">may be </w:t>
      </w:r>
      <w:r w:rsidRPr="0066250B">
        <w:rPr>
          <w:rFonts w:ascii="Arial" w:hAnsi="Arial" w:cs="Arial"/>
        </w:rPr>
        <w:t>necessary</w:t>
      </w:r>
      <w:r w:rsidR="009F52E9" w:rsidRPr="0066250B">
        <w:rPr>
          <w:rFonts w:ascii="Arial" w:hAnsi="Arial" w:cs="Arial"/>
        </w:rPr>
        <w:t xml:space="preserve">.  ACL will provide additional guidance at that time.  </w:t>
      </w:r>
      <w:r w:rsidR="00DC5C51" w:rsidRPr="0066250B">
        <w:rPr>
          <w:rFonts w:ascii="Arial" w:hAnsi="Arial" w:cs="Arial"/>
        </w:rPr>
        <w:t xml:space="preserve">If you have questions about the SPIL </w:t>
      </w:r>
      <w:r w:rsidR="009F52E9" w:rsidRPr="0066250B">
        <w:rPr>
          <w:rFonts w:ascii="Arial" w:hAnsi="Arial" w:cs="Arial"/>
        </w:rPr>
        <w:t xml:space="preserve">instrument or </w:t>
      </w:r>
      <w:r w:rsidR="00DC5C51" w:rsidRPr="0066250B">
        <w:rPr>
          <w:rFonts w:ascii="Arial" w:hAnsi="Arial" w:cs="Arial"/>
        </w:rPr>
        <w:t>submis</w:t>
      </w:r>
      <w:r w:rsidR="000F13E4" w:rsidRPr="0066250B">
        <w:rPr>
          <w:rFonts w:ascii="Arial" w:hAnsi="Arial" w:cs="Arial"/>
        </w:rPr>
        <w:t xml:space="preserve">sion, please contact the </w:t>
      </w:r>
      <w:r w:rsidR="009F52E9" w:rsidRPr="0066250B">
        <w:rPr>
          <w:rFonts w:ascii="Arial" w:hAnsi="Arial" w:cs="Arial"/>
        </w:rPr>
        <w:t>Independent Living Specialist</w:t>
      </w:r>
      <w:r w:rsidR="00DC5C51" w:rsidRPr="0066250B">
        <w:rPr>
          <w:rFonts w:ascii="Arial" w:hAnsi="Arial" w:cs="Arial"/>
        </w:rPr>
        <w:t xml:space="preserve"> for your state.</w:t>
      </w:r>
      <w:r w:rsidR="00DC5C51" w:rsidRPr="0066250B">
        <w:rPr>
          <w:rFonts w:ascii="Arial" w:hAnsi="Arial" w:cs="Arial"/>
          <w:color w:val="000000"/>
        </w:rPr>
        <w:t xml:space="preserve">  </w:t>
      </w:r>
    </w:p>
    <w:p w:rsidR="00DC5C51" w:rsidRPr="0066250B" w:rsidRDefault="00DC5C51" w:rsidP="00DC5C51">
      <w:pPr>
        <w:rPr>
          <w:rFonts w:ascii="Arial" w:hAnsi="Arial" w:cs="Arial"/>
          <w:color w:val="000000"/>
        </w:rPr>
      </w:pPr>
      <w:r w:rsidRPr="0066250B">
        <w:rPr>
          <w:rFonts w:ascii="Arial" w:hAnsi="Arial" w:cs="Arial"/>
          <w:color w:val="000000"/>
        </w:rPr>
        <w:t> </w:t>
      </w:r>
    </w:p>
    <w:p w:rsidR="00DC5C51" w:rsidRPr="0066250B" w:rsidRDefault="00DC5C51" w:rsidP="00DC5C51">
      <w:pPr>
        <w:spacing w:after="480"/>
        <w:rPr>
          <w:rFonts w:ascii="Arial" w:hAnsi="Arial" w:cs="Arial"/>
          <w:color w:val="000000"/>
        </w:rPr>
      </w:pPr>
      <w:r w:rsidRPr="0066250B">
        <w:rPr>
          <w:rFonts w:ascii="Arial" w:hAnsi="Arial" w:cs="Arial"/>
          <w:color w:val="000000"/>
        </w:rPr>
        <w:t>Sincerely,</w:t>
      </w:r>
    </w:p>
    <w:p w:rsidR="0066250B" w:rsidRPr="0066250B" w:rsidRDefault="0066250B" w:rsidP="0066250B">
      <w:pPr>
        <w:autoSpaceDE w:val="0"/>
        <w:autoSpaceDN w:val="0"/>
        <w:rPr>
          <w:rFonts w:ascii="Arial" w:eastAsiaTheme="minorEastAsia" w:hAnsi="Arial" w:cs="Arial"/>
          <w:noProof/>
        </w:rPr>
      </w:pPr>
      <w:bookmarkStart w:id="2" w:name="_MailAutoSig"/>
      <w:r w:rsidRPr="0066250B">
        <w:rPr>
          <w:rFonts w:ascii="Arial" w:eastAsiaTheme="minorEastAsia" w:hAnsi="Arial" w:cs="Arial"/>
          <w:noProof/>
        </w:rPr>
        <w:t>Timothy Beatty</w:t>
      </w:r>
    </w:p>
    <w:p w:rsidR="0066250B" w:rsidRPr="0066250B" w:rsidRDefault="0066250B" w:rsidP="0066250B">
      <w:pPr>
        <w:autoSpaceDE w:val="0"/>
        <w:autoSpaceDN w:val="0"/>
        <w:rPr>
          <w:rFonts w:ascii="Arial" w:eastAsiaTheme="minorEastAsia" w:hAnsi="Arial" w:cs="Arial"/>
          <w:noProof/>
        </w:rPr>
      </w:pPr>
      <w:r w:rsidRPr="0066250B">
        <w:rPr>
          <w:rFonts w:ascii="Arial" w:eastAsiaTheme="minorEastAsia" w:hAnsi="Arial" w:cs="Arial"/>
          <w:noProof/>
        </w:rPr>
        <w:t>Deputy Director</w:t>
      </w:r>
    </w:p>
    <w:p w:rsidR="0066250B" w:rsidRPr="0066250B" w:rsidRDefault="0066250B" w:rsidP="0066250B">
      <w:pPr>
        <w:autoSpaceDE w:val="0"/>
        <w:autoSpaceDN w:val="0"/>
        <w:rPr>
          <w:rFonts w:ascii="Arial" w:eastAsiaTheme="minorEastAsia" w:hAnsi="Arial" w:cs="Arial"/>
          <w:noProof/>
        </w:rPr>
      </w:pPr>
      <w:r w:rsidRPr="0066250B">
        <w:rPr>
          <w:rFonts w:ascii="Arial" w:eastAsiaTheme="minorEastAsia" w:hAnsi="Arial" w:cs="Arial"/>
          <w:noProof/>
        </w:rPr>
        <w:t>Independent Living Administration</w:t>
      </w:r>
    </w:p>
    <w:p w:rsidR="0066250B" w:rsidRPr="0066250B" w:rsidRDefault="0066250B" w:rsidP="0066250B">
      <w:pPr>
        <w:autoSpaceDE w:val="0"/>
        <w:autoSpaceDN w:val="0"/>
        <w:rPr>
          <w:rFonts w:ascii="Arial" w:eastAsiaTheme="minorEastAsia" w:hAnsi="Arial" w:cs="Arial"/>
          <w:noProof/>
        </w:rPr>
      </w:pPr>
      <w:r w:rsidRPr="0066250B">
        <w:rPr>
          <w:rFonts w:ascii="Arial" w:eastAsiaTheme="minorEastAsia" w:hAnsi="Arial" w:cs="Arial"/>
          <w:noProof/>
        </w:rPr>
        <w:t>Administration for Community Living</w:t>
      </w:r>
    </w:p>
    <w:p w:rsidR="0066250B" w:rsidRPr="0066250B" w:rsidRDefault="0066250B" w:rsidP="0066250B">
      <w:pPr>
        <w:autoSpaceDE w:val="0"/>
        <w:autoSpaceDN w:val="0"/>
        <w:rPr>
          <w:rFonts w:ascii="Arial" w:eastAsiaTheme="minorEastAsia" w:hAnsi="Arial" w:cs="Arial"/>
          <w:noProof/>
        </w:rPr>
      </w:pPr>
      <w:r w:rsidRPr="0066250B">
        <w:rPr>
          <w:rFonts w:ascii="Arial" w:eastAsiaTheme="minorEastAsia" w:hAnsi="Arial" w:cs="Arial"/>
          <w:noProof/>
        </w:rPr>
        <w:t>US Department of Health &amp; Human Services</w:t>
      </w:r>
    </w:p>
    <w:p w:rsidR="0066250B" w:rsidRPr="0066250B" w:rsidRDefault="0066250B" w:rsidP="0066250B">
      <w:pPr>
        <w:autoSpaceDE w:val="0"/>
        <w:autoSpaceDN w:val="0"/>
        <w:rPr>
          <w:rFonts w:ascii="Arial" w:eastAsiaTheme="minorEastAsia" w:hAnsi="Arial" w:cs="Arial"/>
          <w:noProof/>
        </w:rPr>
      </w:pPr>
      <w:r w:rsidRPr="0066250B">
        <w:rPr>
          <w:rFonts w:ascii="Arial" w:eastAsiaTheme="minorEastAsia" w:hAnsi="Arial" w:cs="Arial"/>
          <w:noProof/>
        </w:rPr>
        <w:t>330 C Street Southwest, Room 1126</w:t>
      </w:r>
    </w:p>
    <w:p w:rsidR="0066250B" w:rsidRPr="0066250B" w:rsidRDefault="0066250B" w:rsidP="0066250B">
      <w:pPr>
        <w:autoSpaceDE w:val="0"/>
        <w:autoSpaceDN w:val="0"/>
        <w:rPr>
          <w:rFonts w:ascii="Arial" w:eastAsiaTheme="minorEastAsia" w:hAnsi="Arial" w:cs="Arial"/>
          <w:noProof/>
        </w:rPr>
      </w:pPr>
      <w:r w:rsidRPr="0066250B">
        <w:rPr>
          <w:rFonts w:ascii="Arial" w:eastAsiaTheme="minorEastAsia" w:hAnsi="Arial" w:cs="Arial"/>
          <w:noProof/>
        </w:rPr>
        <w:t>Washington, DC 20201</w:t>
      </w:r>
    </w:p>
    <w:p w:rsidR="0066250B" w:rsidRDefault="00DA3A26" w:rsidP="0066250B">
      <w:pPr>
        <w:autoSpaceDE w:val="0"/>
        <w:autoSpaceDN w:val="0"/>
        <w:rPr>
          <w:rFonts w:ascii="Arial" w:eastAsiaTheme="minorEastAsia" w:hAnsi="Arial" w:cs="Arial"/>
          <w:noProof/>
        </w:rPr>
      </w:pPr>
      <w:hyperlink r:id="rId15" w:history="1">
        <w:r w:rsidR="0066250B">
          <w:rPr>
            <w:rStyle w:val="Hyperlink"/>
            <w:rFonts w:ascii="Arial" w:eastAsiaTheme="minorEastAsia" w:hAnsi="Arial" w:cs="Arial"/>
            <w:noProof/>
          </w:rPr>
          <w:t>timothy.beatty@acl.hhs.gov</w:t>
        </w:r>
      </w:hyperlink>
    </w:p>
    <w:p w:rsidR="0066250B" w:rsidRDefault="0066250B" w:rsidP="0066250B">
      <w:pPr>
        <w:autoSpaceDE w:val="0"/>
        <w:autoSpaceDN w:val="0"/>
        <w:rPr>
          <w:rFonts w:ascii="Arial" w:eastAsiaTheme="minorEastAsia" w:hAnsi="Arial" w:cs="Arial"/>
          <w:noProof/>
        </w:rPr>
      </w:pPr>
      <w:r>
        <w:rPr>
          <w:rFonts w:ascii="Arial" w:eastAsiaTheme="minorEastAsia" w:hAnsi="Arial" w:cs="Arial"/>
          <w:noProof/>
        </w:rPr>
        <w:t>(202)795-7306</w:t>
      </w:r>
    </w:p>
    <w:p w:rsidR="0066250B" w:rsidRDefault="0066250B" w:rsidP="0066250B">
      <w:pPr>
        <w:autoSpaceDE w:val="0"/>
        <w:autoSpaceDN w:val="0"/>
        <w:rPr>
          <w:rFonts w:ascii="Arial" w:eastAsiaTheme="minorEastAsia" w:hAnsi="Arial" w:cs="Arial"/>
          <w:noProof/>
        </w:rPr>
      </w:pPr>
      <w:r>
        <w:rPr>
          <w:rFonts w:ascii="Arial" w:eastAsiaTheme="minorEastAsia" w:hAnsi="Arial" w:cs="Arial"/>
          <w:noProof/>
        </w:rPr>
        <w:t>(703)649-4202 Videophone</w:t>
      </w:r>
    </w:p>
    <w:p w:rsidR="0066250B" w:rsidRDefault="0066250B" w:rsidP="0066250B">
      <w:pPr>
        <w:autoSpaceDE w:val="0"/>
        <w:autoSpaceDN w:val="0"/>
        <w:rPr>
          <w:rFonts w:ascii="Arial" w:eastAsiaTheme="minorEastAsia" w:hAnsi="Arial" w:cs="Arial"/>
          <w:noProof/>
        </w:rPr>
      </w:pPr>
      <w:r>
        <w:rPr>
          <w:rFonts w:ascii="Arial" w:eastAsiaTheme="minorEastAsia" w:hAnsi="Arial" w:cs="Arial"/>
          <w:noProof/>
        </w:rPr>
        <w:lastRenderedPageBreak/>
        <w:t>(202) 205-0405 Fax</w:t>
      </w:r>
    </w:p>
    <w:p w:rsidR="0066250B" w:rsidRDefault="0066250B" w:rsidP="0066250B">
      <w:pPr>
        <w:rPr>
          <w:rFonts w:ascii="Calibri" w:eastAsiaTheme="minorEastAsia" w:hAnsi="Calibri" w:cs="Times New Roman"/>
          <w:noProof/>
          <w:sz w:val="22"/>
          <w:szCs w:val="22"/>
        </w:rPr>
      </w:pPr>
    </w:p>
    <w:p w:rsidR="00E76F1E" w:rsidRPr="0066250B" w:rsidRDefault="0066250B" w:rsidP="0066250B">
      <w:pPr>
        <w:rPr>
          <w:rFonts w:asciiTheme="minorHAnsi" w:eastAsiaTheme="minorEastAsia" w:hAnsiTheme="minorHAnsi" w:cstheme="minorBidi"/>
          <w:noProof/>
        </w:rPr>
      </w:pPr>
      <w:r>
        <w:rPr>
          <w:rFonts w:eastAsiaTheme="minorEastAsia"/>
          <w:noProof/>
          <w:color w:val="1F497D"/>
          <w:sz w:val="4"/>
          <w:szCs w:val="4"/>
        </w:rPr>
        <w:drawing>
          <wp:inline distT="0" distB="0" distL="0" distR="0" wp14:anchorId="084EE061" wp14:editId="5502A33B">
            <wp:extent cx="1536065" cy="636270"/>
            <wp:effectExtent l="0" t="0" r="6985" b="0"/>
            <wp:docPr id="1" name="Picture 1" descr="ACL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 Logo CM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65" cy="636270"/>
                    </a:xfrm>
                    <a:prstGeom prst="rect">
                      <a:avLst/>
                    </a:prstGeom>
                    <a:noFill/>
                    <a:ln>
                      <a:noFill/>
                    </a:ln>
                  </pic:spPr>
                </pic:pic>
              </a:graphicData>
            </a:graphic>
          </wp:inline>
        </w:drawing>
      </w:r>
      <w:bookmarkEnd w:id="2"/>
    </w:p>
    <w:sectPr w:rsidR="00E76F1E" w:rsidRPr="0066250B" w:rsidSect="00136A9E">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26" w:rsidRDefault="00DA3A26" w:rsidP="008F0F4A">
      <w:r>
        <w:separator/>
      </w:r>
    </w:p>
  </w:endnote>
  <w:endnote w:type="continuationSeparator" w:id="0">
    <w:p w:rsidR="00DA3A26" w:rsidRDefault="00DA3A26" w:rsidP="008F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26" w:rsidRDefault="00DA3A26" w:rsidP="008F0F4A">
      <w:r>
        <w:separator/>
      </w:r>
    </w:p>
  </w:footnote>
  <w:footnote w:type="continuationSeparator" w:id="0">
    <w:p w:rsidR="00DA3A26" w:rsidRDefault="00DA3A26" w:rsidP="008F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979"/>
    <w:multiLevelType w:val="hybridMultilevel"/>
    <w:tmpl w:val="3E76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7511"/>
    <w:multiLevelType w:val="hybridMultilevel"/>
    <w:tmpl w:val="D88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817A7"/>
    <w:multiLevelType w:val="hybridMultilevel"/>
    <w:tmpl w:val="1EDE7D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6F24599"/>
    <w:multiLevelType w:val="hybridMultilevel"/>
    <w:tmpl w:val="1C9C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46442"/>
    <w:multiLevelType w:val="hybridMultilevel"/>
    <w:tmpl w:val="F0021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02CF7"/>
    <w:multiLevelType w:val="hybridMultilevel"/>
    <w:tmpl w:val="C7EE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761D63"/>
    <w:multiLevelType w:val="hybridMultilevel"/>
    <w:tmpl w:val="1F70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460FD3"/>
    <w:multiLevelType w:val="hybridMultilevel"/>
    <w:tmpl w:val="F4F4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5E5F0B"/>
    <w:multiLevelType w:val="hybridMultilevel"/>
    <w:tmpl w:val="F49C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A65ED8"/>
    <w:multiLevelType w:val="multilevel"/>
    <w:tmpl w:val="9DD80EF6"/>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9EB72DB"/>
    <w:multiLevelType w:val="hybridMultilevel"/>
    <w:tmpl w:val="C72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F3827"/>
    <w:multiLevelType w:val="hybridMultilevel"/>
    <w:tmpl w:val="B936E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11"/>
  </w:num>
  <w:num w:numId="6">
    <w:abstractNumId w:val="9"/>
  </w:num>
  <w:num w:numId="7">
    <w:abstractNumId w:val="3"/>
  </w:num>
  <w:num w:numId="8">
    <w:abstractNumId w:val="0"/>
  </w:num>
  <w:num w:numId="9">
    <w:abstractNumId w:val="2"/>
  </w:num>
  <w:num w:numId="10">
    <w:abstractNumId w:val="5"/>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1"/>
    <w:rsid w:val="00076BE8"/>
    <w:rsid w:val="000E405E"/>
    <w:rsid w:val="000F021D"/>
    <w:rsid w:val="000F13E4"/>
    <w:rsid w:val="00130FA8"/>
    <w:rsid w:val="00136A9E"/>
    <w:rsid w:val="00144450"/>
    <w:rsid w:val="00154DFE"/>
    <w:rsid w:val="00160BFA"/>
    <w:rsid w:val="00187A76"/>
    <w:rsid w:val="001A7A08"/>
    <w:rsid w:val="00236F81"/>
    <w:rsid w:val="00245C7B"/>
    <w:rsid w:val="002C1F54"/>
    <w:rsid w:val="002C28A2"/>
    <w:rsid w:val="002F2EFF"/>
    <w:rsid w:val="00311F45"/>
    <w:rsid w:val="00312B93"/>
    <w:rsid w:val="00332635"/>
    <w:rsid w:val="00353C51"/>
    <w:rsid w:val="00365F6C"/>
    <w:rsid w:val="003712B0"/>
    <w:rsid w:val="00395BCA"/>
    <w:rsid w:val="003B6B44"/>
    <w:rsid w:val="003F61D5"/>
    <w:rsid w:val="00433B76"/>
    <w:rsid w:val="00472A93"/>
    <w:rsid w:val="00477B05"/>
    <w:rsid w:val="004D6D8F"/>
    <w:rsid w:val="004F6AC8"/>
    <w:rsid w:val="00516E9E"/>
    <w:rsid w:val="00522B59"/>
    <w:rsid w:val="00530F0D"/>
    <w:rsid w:val="005516A7"/>
    <w:rsid w:val="00581279"/>
    <w:rsid w:val="00586168"/>
    <w:rsid w:val="005E433A"/>
    <w:rsid w:val="005F3743"/>
    <w:rsid w:val="006112E3"/>
    <w:rsid w:val="00644238"/>
    <w:rsid w:val="0066250B"/>
    <w:rsid w:val="006D33F0"/>
    <w:rsid w:val="006F0791"/>
    <w:rsid w:val="00761D4D"/>
    <w:rsid w:val="007678FF"/>
    <w:rsid w:val="0078168C"/>
    <w:rsid w:val="007C495D"/>
    <w:rsid w:val="007E744E"/>
    <w:rsid w:val="0085318A"/>
    <w:rsid w:val="008A02D9"/>
    <w:rsid w:val="008A52F8"/>
    <w:rsid w:val="008E3582"/>
    <w:rsid w:val="008F0F4A"/>
    <w:rsid w:val="00914975"/>
    <w:rsid w:val="00922720"/>
    <w:rsid w:val="00936702"/>
    <w:rsid w:val="00947DC2"/>
    <w:rsid w:val="009B059C"/>
    <w:rsid w:val="009F52E9"/>
    <w:rsid w:val="00A21DFD"/>
    <w:rsid w:val="00A226E5"/>
    <w:rsid w:val="00A370CC"/>
    <w:rsid w:val="00A8127F"/>
    <w:rsid w:val="00AA47A1"/>
    <w:rsid w:val="00AD2D73"/>
    <w:rsid w:val="00AD3D65"/>
    <w:rsid w:val="00AD69A7"/>
    <w:rsid w:val="00AD746E"/>
    <w:rsid w:val="00B82863"/>
    <w:rsid w:val="00BA0965"/>
    <w:rsid w:val="00BC4C3A"/>
    <w:rsid w:val="00BD59EE"/>
    <w:rsid w:val="00D025EC"/>
    <w:rsid w:val="00D26400"/>
    <w:rsid w:val="00D4149A"/>
    <w:rsid w:val="00D80095"/>
    <w:rsid w:val="00DA3A26"/>
    <w:rsid w:val="00DA3F75"/>
    <w:rsid w:val="00DC5C51"/>
    <w:rsid w:val="00E04D09"/>
    <w:rsid w:val="00E76394"/>
    <w:rsid w:val="00E95C46"/>
    <w:rsid w:val="00F05B18"/>
    <w:rsid w:val="00F3372E"/>
    <w:rsid w:val="00FA2C60"/>
    <w:rsid w:val="00FC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04819-51A5-4006-9C03-0CA7C25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C51"/>
    <w:pPr>
      <w:snapToGrid w:val="0"/>
      <w:spacing w:after="0" w:line="240" w:lineRule="auto"/>
    </w:pPr>
    <w:rPr>
      <w:rFonts w:ascii="Courier New" w:eastAsia="Calibri" w:hAnsi="Courier New" w:cs="Courier New"/>
      <w:sz w:val="24"/>
      <w:szCs w:val="24"/>
    </w:rPr>
  </w:style>
  <w:style w:type="paragraph" w:styleId="Heading3">
    <w:name w:val="heading 3"/>
    <w:basedOn w:val="Normal"/>
    <w:link w:val="Heading3Char"/>
    <w:uiPriority w:val="9"/>
    <w:unhideWhenUsed/>
    <w:qFormat/>
    <w:rsid w:val="00DC5C51"/>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C51"/>
    <w:rPr>
      <w:rFonts w:ascii="Courier New" w:eastAsia="Calibri" w:hAnsi="Courier New" w:cs="Courier New"/>
      <w:b/>
      <w:bCs/>
      <w:sz w:val="24"/>
      <w:szCs w:val="24"/>
      <w:u w:val="single"/>
    </w:rPr>
  </w:style>
  <w:style w:type="character" w:styleId="Hyperlink">
    <w:name w:val="Hyperlink"/>
    <w:uiPriority w:val="99"/>
    <w:unhideWhenUsed/>
    <w:rsid w:val="00DC5C51"/>
    <w:rPr>
      <w:color w:val="0000FF"/>
      <w:u w:val="single"/>
    </w:rPr>
  </w:style>
  <w:style w:type="paragraph" w:styleId="ListParagraph">
    <w:name w:val="List Paragraph"/>
    <w:basedOn w:val="Normal"/>
    <w:uiPriority w:val="34"/>
    <w:qFormat/>
    <w:rsid w:val="00DC5C51"/>
    <w:pPr>
      <w:ind w:left="720"/>
    </w:pPr>
  </w:style>
  <w:style w:type="paragraph" w:styleId="Footer">
    <w:name w:val="footer"/>
    <w:basedOn w:val="Normal"/>
    <w:link w:val="FooterChar"/>
    <w:uiPriority w:val="99"/>
    <w:unhideWhenUsed/>
    <w:rsid w:val="00DC5C51"/>
    <w:pPr>
      <w:tabs>
        <w:tab w:val="center" w:pos="4680"/>
        <w:tab w:val="right" w:pos="9360"/>
      </w:tabs>
    </w:pPr>
  </w:style>
  <w:style w:type="character" w:customStyle="1" w:styleId="FooterChar">
    <w:name w:val="Footer Char"/>
    <w:basedOn w:val="DefaultParagraphFont"/>
    <w:link w:val="Footer"/>
    <w:uiPriority w:val="99"/>
    <w:rsid w:val="00DC5C51"/>
    <w:rPr>
      <w:rFonts w:ascii="Courier New" w:eastAsia="Calibri" w:hAnsi="Courier New" w:cs="Courier New"/>
      <w:sz w:val="24"/>
      <w:szCs w:val="24"/>
    </w:rPr>
  </w:style>
  <w:style w:type="character" w:styleId="CommentReference">
    <w:name w:val="annotation reference"/>
    <w:basedOn w:val="DefaultParagraphFont"/>
    <w:uiPriority w:val="99"/>
    <w:semiHidden/>
    <w:unhideWhenUsed/>
    <w:rsid w:val="00154DFE"/>
    <w:rPr>
      <w:sz w:val="16"/>
      <w:szCs w:val="16"/>
    </w:rPr>
  </w:style>
  <w:style w:type="paragraph" w:styleId="CommentText">
    <w:name w:val="annotation text"/>
    <w:basedOn w:val="Normal"/>
    <w:link w:val="CommentTextChar"/>
    <w:uiPriority w:val="99"/>
    <w:semiHidden/>
    <w:unhideWhenUsed/>
    <w:rsid w:val="00154DFE"/>
    <w:rPr>
      <w:sz w:val="20"/>
      <w:szCs w:val="20"/>
    </w:rPr>
  </w:style>
  <w:style w:type="character" w:customStyle="1" w:styleId="CommentTextChar">
    <w:name w:val="Comment Text Char"/>
    <w:basedOn w:val="DefaultParagraphFont"/>
    <w:link w:val="CommentText"/>
    <w:uiPriority w:val="99"/>
    <w:semiHidden/>
    <w:rsid w:val="00154DFE"/>
    <w:rPr>
      <w:rFonts w:ascii="Courier New" w:eastAsia="Calibri"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54DFE"/>
    <w:rPr>
      <w:b/>
      <w:bCs/>
    </w:rPr>
  </w:style>
  <w:style w:type="character" w:customStyle="1" w:styleId="CommentSubjectChar">
    <w:name w:val="Comment Subject Char"/>
    <w:basedOn w:val="CommentTextChar"/>
    <w:link w:val="CommentSubject"/>
    <w:uiPriority w:val="99"/>
    <w:semiHidden/>
    <w:rsid w:val="00154DFE"/>
    <w:rPr>
      <w:rFonts w:ascii="Courier New" w:eastAsia="Calibri" w:hAnsi="Courier New" w:cs="Courier New"/>
      <w:b/>
      <w:bCs/>
      <w:sz w:val="20"/>
      <w:szCs w:val="20"/>
    </w:rPr>
  </w:style>
  <w:style w:type="paragraph" w:styleId="BalloonText">
    <w:name w:val="Balloon Text"/>
    <w:basedOn w:val="Normal"/>
    <w:link w:val="BalloonTextChar"/>
    <w:uiPriority w:val="99"/>
    <w:semiHidden/>
    <w:unhideWhenUsed/>
    <w:rsid w:val="00154DFE"/>
    <w:rPr>
      <w:rFonts w:ascii="Tahoma" w:hAnsi="Tahoma" w:cs="Tahoma"/>
      <w:sz w:val="16"/>
      <w:szCs w:val="16"/>
    </w:rPr>
  </w:style>
  <w:style w:type="character" w:customStyle="1" w:styleId="BalloonTextChar">
    <w:name w:val="Balloon Text Char"/>
    <w:basedOn w:val="DefaultParagraphFont"/>
    <w:link w:val="BalloonText"/>
    <w:uiPriority w:val="99"/>
    <w:semiHidden/>
    <w:rsid w:val="00154DFE"/>
    <w:rPr>
      <w:rFonts w:ascii="Tahoma" w:eastAsia="Calibri" w:hAnsi="Tahoma" w:cs="Tahoma"/>
      <w:sz w:val="16"/>
      <w:szCs w:val="16"/>
    </w:rPr>
  </w:style>
  <w:style w:type="character" w:styleId="FollowedHyperlink">
    <w:name w:val="FollowedHyperlink"/>
    <w:basedOn w:val="DefaultParagraphFont"/>
    <w:uiPriority w:val="99"/>
    <w:semiHidden/>
    <w:unhideWhenUsed/>
    <w:rsid w:val="00187A76"/>
    <w:rPr>
      <w:color w:val="954F72" w:themeColor="followedHyperlink"/>
      <w:u w:val="single"/>
    </w:rPr>
  </w:style>
  <w:style w:type="character" w:customStyle="1" w:styleId="apple-converted-space">
    <w:name w:val="apple-converted-space"/>
    <w:basedOn w:val="DefaultParagraphFont"/>
    <w:rsid w:val="00914975"/>
  </w:style>
  <w:style w:type="paragraph" w:styleId="Header">
    <w:name w:val="header"/>
    <w:basedOn w:val="Normal"/>
    <w:link w:val="HeaderChar"/>
    <w:uiPriority w:val="99"/>
    <w:unhideWhenUsed/>
    <w:rsid w:val="008F0F4A"/>
    <w:pPr>
      <w:tabs>
        <w:tab w:val="center" w:pos="4680"/>
        <w:tab w:val="right" w:pos="9360"/>
      </w:tabs>
    </w:pPr>
  </w:style>
  <w:style w:type="character" w:customStyle="1" w:styleId="HeaderChar">
    <w:name w:val="Header Char"/>
    <w:basedOn w:val="DefaultParagraphFont"/>
    <w:link w:val="Header"/>
    <w:uiPriority w:val="99"/>
    <w:rsid w:val="008F0F4A"/>
    <w:rPr>
      <w:rFonts w:ascii="Courier New" w:eastAsia="Calibri"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acl.gov/" TargetMode="External"/><Relationship Id="rId13" Type="http://schemas.openxmlformats.org/officeDocument/2006/relationships/hyperlink" Target="http://www.ilru.org/training/workforce-innovation-and-opportunity-act-wioa-and-independent-living-for-sil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s.acl.gov/" TargetMode="External"/><Relationship Id="rId12" Type="http://schemas.openxmlformats.org/officeDocument/2006/relationships/hyperlink" Target="http://www.acl.gov/Programs/AoD/ILA/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l.gov/Funding_Opportunities/Announcements/Index.aspx" TargetMode="External"/><Relationship Id="rId5" Type="http://schemas.openxmlformats.org/officeDocument/2006/relationships/footnotes" Target="footnotes.xml"/><Relationship Id="rId15" Type="http://schemas.openxmlformats.org/officeDocument/2006/relationships/hyperlink" Target="mailto:timothy.beatty@acl.hhs.gov" TargetMode="External"/><Relationship Id="rId10" Type="http://schemas.openxmlformats.org/officeDocument/2006/relationships/hyperlink" Target="http://www.acl.gov/Programs/AoD/ILA/Index.aspx" TargetMode="External"/><Relationship Id="rId4" Type="http://schemas.openxmlformats.org/officeDocument/2006/relationships/webSettings" Target="webSettings.xml"/><Relationship Id="rId9" Type="http://schemas.openxmlformats.org/officeDocument/2006/relationships/hyperlink" Target="https://mis.acl.gov/technical-support.cfm" TargetMode="External"/><Relationship Id="rId14" Type="http://schemas.openxmlformats.org/officeDocument/2006/relationships/hyperlink" Target="http://www.ilru.org/topics/state-plan-for-independent-living-sp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Cotter</dc:creator>
  <cp:lastModifiedBy>Marjorie Elhardt</cp:lastModifiedBy>
  <cp:revision>2</cp:revision>
  <dcterms:created xsi:type="dcterms:W3CDTF">2016-02-26T16:57:00Z</dcterms:created>
  <dcterms:modified xsi:type="dcterms:W3CDTF">2016-02-26T16:57:00Z</dcterms:modified>
</cp:coreProperties>
</file>