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F8829" w14:textId="77777777" w:rsidR="00D72D03" w:rsidRPr="002D2E6F" w:rsidRDefault="00D72D03" w:rsidP="00D72D03">
      <w:pPr>
        <w:pStyle w:val="Heading1"/>
        <w:spacing w:before="240" w:after="60" w:line="276" w:lineRule="auto"/>
        <w:rPr>
          <w:rFonts w:asciiTheme="majorHAnsi" w:hAnsiTheme="majorHAnsi" w:cstheme="majorHAnsi"/>
          <w:b w:val="0"/>
        </w:rPr>
      </w:pPr>
      <w:bookmarkStart w:id="0" w:name="_Toc90638118"/>
      <w:r w:rsidRPr="00AE33DC">
        <w:rPr>
          <w:rFonts w:asciiTheme="majorHAnsi" w:hAnsiTheme="majorHAnsi" w:cstheme="majorHAnsi"/>
        </w:rPr>
        <w:t>Collecting and Reporting Data</w:t>
      </w:r>
      <w:bookmarkEnd w:id="0"/>
    </w:p>
    <w:p w14:paraId="0E57646A" w14:textId="77777777" w:rsidR="00D72D03" w:rsidRPr="00AE33DC" w:rsidRDefault="00D72D03" w:rsidP="00D72D03">
      <w:pPr>
        <w:spacing w:before="240" w:after="60" w:line="276" w:lineRule="auto"/>
        <w:rPr>
          <w:rFonts w:asciiTheme="majorHAnsi" w:hAnsiTheme="majorHAnsi" w:cstheme="majorHAnsi"/>
        </w:rPr>
      </w:pPr>
      <w:r w:rsidRPr="00AE33DC">
        <w:rPr>
          <w:rFonts w:asciiTheme="majorHAnsi" w:hAnsiTheme="majorHAnsi" w:cstheme="majorHAnsi"/>
        </w:rPr>
        <w:t xml:space="preserve">All grantees are required to collect data and report each month. This section will include: </w:t>
      </w:r>
    </w:p>
    <w:p w14:paraId="49B3EFFA" w14:textId="77777777" w:rsidR="00D72D03" w:rsidRPr="00AE33DC" w:rsidRDefault="00D72D03" w:rsidP="00D72D03">
      <w:pPr>
        <w:numPr>
          <w:ilvl w:val="0"/>
          <w:numId w:val="8"/>
        </w:numPr>
        <w:spacing w:before="240" w:after="60" w:line="276" w:lineRule="auto"/>
        <w:rPr>
          <w:rFonts w:asciiTheme="majorHAnsi" w:hAnsiTheme="majorHAnsi" w:cstheme="majorHAnsi"/>
        </w:rPr>
      </w:pPr>
      <w:r w:rsidRPr="00AE33DC">
        <w:rPr>
          <w:rFonts w:asciiTheme="majorHAnsi" w:hAnsiTheme="majorHAnsi" w:cstheme="majorHAnsi"/>
        </w:rPr>
        <w:t>Data collection requirements</w:t>
      </w:r>
    </w:p>
    <w:p w14:paraId="170A2FE0" w14:textId="77777777" w:rsidR="00D72D03" w:rsidRPr="00AE33DC" w:rsidRDefault="00D72D03" w:rsidP="00D72D03">
      <w:pPr>
        <w:numPr>
          <w:ilvl w:val="0"/>
          <w:numId w:val="8"/>
        </w:numPr>
        <w:spacing w:before="240" w:after="60" w:line="276" w:lineRule="auto"/>
        <w:rPr>
          <w:rFonts w:asciiTheme="majorHAnsi" w:hAnsiTheme="majorHAnsi" w:cstheme="majorHAnsi"/>
        </w:rPr>
      </w:pPr>
      <w:r w:rsidRPr="00AE33DC">
        <w:rPr>
          <w:rFonts w:asciiTheme="majorHAnsi" w:hAnsiTheme="majorHAnsi" w:cstheme="majorHAnsi"/>
        </w:rPr>
        <w:t>Solutions for collecting the data</w:t>
      </w:r>
    </w:p>
    <w:p w14:paraId="7CDB66FC" w14:textId="77777777" w:rsidR="00D72D03" w:rsidRPr="00AE33DC" w:rsidRDefault="00D72D03" w:rsidP="00D72D03">
      <w:pPr>
        <w:numPr>
          <w:ilvl w:val="1"/>
          <w:numId w:val="8"/>
        </w:numPr>
        <w:spacing w:before="240" w:after="60" w:line="276" w:lineRule="auto"/>
        <w:rPr>
          <w:rFonts w:asciiTheme="majorHAnsi" w:hAnsiTheme="majorHAnsi" w:cstheme="majorHAnsi"/>
        </w:rPr>
      </w:pPr>
      <w:r w:rsidRPr="00AE33DC">
        <w:rPr>
          <w:rFonts w:asciiTheme="majorHAnsi" w:hAnsiTheme="majorHAnsi" w:cstheme="majorHAnsi"/>
        </w:rPr>
        <w:t>This includes using a current CIL database system or the DVAO Center Call and Data Log that is provided in the toolkit</w:t>
      </w:r>
    </w:p>
    <w:p w14:paraId="080ABDBF" w14:textId="77777777" w:rsidR="00D72D03" w:rsidRPr="00AE33DC" w:rsidRDefault="00D72D03" w:rsidP="00D72D03">
      <w:pPr>
        <w:numPr>
          <w:ilvl w:val="0"/>
          <w:numId w:val="8"/>
        </w:numPr>
        <w:spacing w:before="240" w:after="60" w:line="276" w:lineRule="auto"/>
        <w:rPr>
          <w:rFonts w:asciiTheme="majorHAnsi" w:hAnsiTheme="majorHAnsi" w:cstheme="majorHAnsi"/>
        </w:rPr>
      </w:pPr>
      <w:r w:rsidRPr="00AE33DC">
        <w:rPr>
          <w:rFonts w:asciiTheme="majorHAnsi" w:hAnsiTheme="majorHAnsi" w:cstheme="majorHAnsi"/>
        </w:rPr>
        <w:t>How to use the DVAO Center Call and Data Log</w:t>
      </w:r>
    </w:p>
    <w:p w14:paraId="1F1E06F4" w14:textId="77777777" w:rsidR="00D72D03" w:rsidRPr="00AE33DC" w:rsidRDefault="00D72D03" w:rsidP="00D72D03">
      <w:pPr>
        <w:numPr>
          <w:ilvl w:val="0"/>
          <w:numId w:val="8"/>
        </w:numPr>
        <w:spacing w:before="240" w:after="60" w:line="276" w:lineRule="auto"/>
        <w:rPr>
          <w:rFonts w:asciiTheme="majorHAnsi" w:hAnsiTheme="majorHAnsi" w:cstheme="majorHAnsi"/>
        </w:rPr>
      </w:pPr>
      <w:r w:rsidRPr="00AE33DC">
        <w:rPr>
          <w:rFonts w:asciiTheme="majorHAnsi" w:hAnsiTheme="majorHAnsi" w:cstheme="majorHAnsi"/>
        </w:rPr>
        <w:t>How to pull from the DVAO Center Call and Data Log for Reporting</w:t>
      </w:r>
    </w:p>
    <w:p w14:paraId="5DFD8BD1" w14:textId="77777777" w:rsidR="00D72D03" w:rsidRPr="00AE33DC" w:rsidRDefault="00D72D03" w:rsidP="00D72D03">
      <w:pPr>
        <w:numPr>
          <w:ilvl w:val="0"/>
          <w:numId w:val="8"/>
        </w:numPr>
        <w:spacing w:before="240" w:after="60" w:line="276" w:lineRule="auto"/>
        <w:rPr>
          <w:rFonts w:asciiTheme="majorHAnsi" w:hAnsiTheme="majorHAnsi" w:cstheme="majorHAnsi"/>
        </w:rPr>
      </w:pPr>
      <w:r w:rsidRPr="00AE33DC">
        <w:rPr>
          <w:rFonts w:asciiTheme="majorHAnsi" w:hAnsiTheme="majorHAnsi" w:cstheme="majorHAnsi"/>
        </w:rPr>
        <w:t>Suggestions for qualitative reporting</w:t>
      </w:r>
    </w:p>
    <w:p w14:paraId="62E9AE36" w14:textId="77777777" w:rsidR="00D72D03" w:rsidRPr="002D2E6F" w:rsidRDefault="00D72D03" w:rsidP="00D72D03">
      <w:pPr>
        <w:numPr>
          <w:ilvl w:val="0"/>
          <w:numId w:val="8"/>
        </w:numPr>
        <w:spacing w:before="240" w:after="60" w:line="276" w:lineRule="auto"/>
        <w:rPr>
          <w:rFonts w:asciiTheme="majorHAnsi" w:hAnsiTheme="majorHAnsi" w:cstheme="majorHAnsi"/>
        </w:rPr>
      </w:pPr>
      <w:r w:rsidRPr="00AE33DC">
        <w:rPr>
          <w:rFonts w:asciiTheme="majorHAnsi" w:hAnsiTheme="majorHAnsi" w:cstheme="majorHAnsi"/>
        </w:rPr>
        <w:t>How to pull analytics from digital content</w:t>
      </w:r>
    </w:p>
    <w:p w14:paraId="39CD2CED" w14:textId="77777777" w:rsidR="00D72D03" w:rsidRPr="00AE33DC" w:rsidRDefault="00D72D03" w:rsidP="00D72D03">
      <w:pPr>
        <w:spacing w:before="240" w:after="60" w:line="276" w:lineRule="auto"/>
        <w:rPr>
          <w:rFonts w:asciiTheme="majorHAnsi" w:hAnsiTheme="majorHAnsi" w:cstheme="majorHAnsi"/>
        </w:rPr>
      </w:pPr>
      <w:r w:rsidRPr="00AE33DC">
        <w:rPr>
          <w:rFonts w:asciiTheme="majorHAnsi" w:hAnsiTheme="majorHAnsi" w:cstheme="majorHAnsi"/>
        </w:rPr>
        <w:t xml:space="preserve">While the reporting requirements should follow what you are expected to report as a CIL, if you need assistance with developing a system, please contact Forrest Hamrick at Able SC - </w:t>
      </w:r>
      <w:hyperlink r:id="rId7">
        <w:r w:rsidRPr="00AE33DC">
          <w:rPr>
            <w:rFonts w:asciiTheme="majorHAnsi" w:hAnsiTheme="majorHAnsi" w:cstheme="majorHAnsi"/>
            <w:color w:val="1155CC"/>
            <w:u w:val="single"/>
          </w:rPr>
          <w:t>fhamrick@able-sc.org</w:t>
        </w:r>
      </w:hyperlink>
      <w:r w:rsidRPr="00AE33DC">
        <w:rPr>
          <w:rFonts w:asciiTheme="majorHAnsi" w:hAnsiTheme="majorHAnsi" w:cstheme="majorHAnsi"/>
        </w:rPr>
        <w:t>.</w:t>
      </w:r>
    </w:p>
    <w:p w14:paraId="0F415BBD" w14:textId="77777777" w:rsidR="00D72D03" w:rsidRPr="00AE33DC" w:rsidRDefault="00D72D03" w:rsidP="00D72D03">
      <w:pPr>
        <w:pStyle w:val="Heading2"/>
        <w:spacing w:after="60" w:line="276" w:lineRule="auto"/>
      </w:pPr>
      <w:bookmarkStart w:id="1" w:name="_17dp8vu" w:colFirst="0" w:colLast="0"/>
      <w:bookmarkStart w:id="2" w:name="_Toc90638119"/>
      <w:bookmarkEnd w:id="1"/>
      <w:r w:rsidRPr="00AE33DC">
        <w:t>Data Collection Requirements</w:t>
      </w:r>
      <w:bookmarkEnd w:id="2"/>
    </w:p>
    <w:p w14:paraId="59691AC1" w14:textId="77777777" w:rsidR="00D72D03" w:rsidRPr="008D4487" w:rsidRDefault="00D72D03" w:rsidP="00D72D03">
      <w:pPr>
        <w:pStyle w:val="Heading3"/>
        <w:spacing w:after="60" w:line="276" w:lineRule="auto"/>
      </w:pPr>
      <w:bookmarkStart w:id="3" w:name="_3rdcrjn" w:colFirst="0" w:colLast="0"/>
      <w:bookmarkEnd w:id="3"/>
      <w:r w:rsidRPr="008D4487">
        <w:t>Consumers and Demographics</w:t>
      </w:r>
    </w:p>
    <w:p w14:paraId="303447B0" w14:textId="77777777" w:rsidR="00D72D03" w:rsidRPr="00AE33DC" w:rsidRDefault="00D72D03" w:rsidP="00D72D03">
      <w:pPr>
        <w:spacing w:before="240" w:after="60" w:line="276" w:lineRule="auto"/>
        <w:rPr>
          <w:rFonts w:asciiTheme="majorHAnsi" w:hAnsiTheme="majorHAnsi" w:cstheme="majorHAnsi"/>
        </w:rPr>
      </w:pPr>
      <w:r w:rsidRPr="00AE33DC">
        <w:rPr>
          <w:rFonts w:asciiTheme="majorHAnsi" w:hAnsiTheme="majorHAnsi" w:cstheme="majorHAnsi"/>
        </w:rPr>
        <w:t xml:space="preserve">You will be reporting monthly on the consumers you work with and their demographic data. </w:t>
      </w:r>
      <w:r w:rsidRPr="00AE33DC">
        <w:rPr>
          <w:rFonts w:asciiTheme="majorHAnsi" w:hAnsiTheme="majorHAnsi" w:cstheme="majorHAnsi"/>
          <w:b/>
        </w:rPr>
        <w:t xml:space="preserve">Consumers for this project are defined as individuals with significant disabilities. </w:t>
      </w:r>
      <w:r w:rsidRPr="00AE33DC">
        <w:rPr>
          <w:rFonts w:asciiTheme="majorHAnsi" w:hAnsiTheme="majorHAnsi" w:cstheme="majorHAnsi"/>
        </w:rPr>
        <w:t xml:space="preserve">A significant disability is a broad term and includes health and medical conditions like diabetes, heart disease, auto-immune disease, and others. The disability or health condition should limit one or more major life functions to count as significant. </w:t>
      </w:r>
      <w:r w:rsidRPr="00AE33DC">
        <w:rPr>
          <w:rFonts w:asciiTheme="majorHAnsi" w:hAnsiTheme="majorHAnsi" w:cstheme="majorHAnsi"/>
          <w:b/>
        </w:rPr>
        <w:t xml:space="preserve">Consumers do not need to sign or waive an Independent Living Plan to count in this report. </w:t>
      </w:r>
      <w:r w:rsidRPr="00AE33DC">
        <w:rPr>
          <w:rFonts w:asciiTheme="majorHAnsi" w:hAnsiTheme="majorHAnsi" w:cstheme="majorHAnsi"/>
        </w:rPr>
        <w:t>You will need to collect information from callers a</w:t>
      </w:r>
      <w:r>
        <w:rPr>
          <w:rFonts w:asciiTheme="majorHAnsi" w:hAnsiTheme="majorHAnsi" w:cstheme="majorHAnsi"/>
        </w:rPr>
        <w:t>nd</w:t>
      </w:r>
      <w:r w:rsidRPr="00AE33DC">
        <w:rPr>
          <w:rFonts w:asciiTheme="majorHAnsi" w:hAnsiTheme="majorHAnsi" w:cstheme="majorHAnsi"/>
        </w:rPr>
        <w:t xml:space="preserve"> the consumers you are working with directly. </w:t>
      </w:r>
    </w:p>
    <w:p w14:paraId="60AF0227" w14:textId="77777777" w:rsidR="00D72D03" w:rsidRPr="00AE33DC" w:rsidRDefault="00D72D03" w:rsidP="00D72D03">
      <w:pPr>
        <w:spacing w:before="240" w:after="60" w:line="276" w:lineRule="auto"/>
        <w:rPr>
          <w:rFonts w:asciiTheme="majorHAnsi" w:hAnsiTheme="majorHAnsi" w:cstheme="majorHAnsi"/>
        </w:rPr>
      </w:pPr>
      <w:r w:rsidRPr="00AE33DC">
        <w:rPr>
          <w:rFonts w:asciiTheme="majorHAnsi" w:hAnsiTheme="majorHAnsi" w:cstheme="majorHAnsi"/>
        </w:rPr>
        <w:t xml:space="preserve">You will need to record the following each month: </w:t>
      </w:r>
    </w:p>
    <w:p w14:paraId="34F27C7E" w14:textId="77777777" w:rsidR="00D72D03" w:rsidRPr="00AE33DC" w:rsidRDefault="00D72D03" w:rsidP="00D72D03">
      <w:pPr>
        <w:numPr>
          <w:ilvl w:val="0"/>
          <w:numId w:val="15"/>
        </w:numPr>
        <w:spacing w:before="240" w:after="60" w:line="276" w:lineRule="auto"/>
        <w:rPr>
          <w:rFonts w:asciiTheme="majorHAnsi" w:hAnsiTheme="majorHAnsi" w:cstheme="majorHAnsi"/>
        </w:rPr>
      </w:pPr>
      <w:r>
        <w:rPr>
          <w:rFonts w:asciiTheme="majorHAnsi" w:hAnsiTheme="majorHAnsi" w:cstheme="majorHAnsi"/>
          <w:i/>
        </w:rPr>
        <w:t>The n</w:t>
      </w:r>
      <w:r w:rsidRPr="00AE33DC">
        <w:rPr>
          <w:rFonts w:asciiTheme="majorHAnsi" w:hAnsiTheme="majorHAnsi" w:cstheme="majorHAnsi"/>
          <w:i/>
        </w:rPr>
        <w:t>umber of new consumers served monthly.</w:t>
      </w:r>
      <w:r w:rsidRPr="00AE33DC">
        <w:rPr>
          <w:rFonts w:asciiTheme="majorHAnsi" w:hAnsiTheme="majorHAnsi" w:cstheme="majorHAnsi"/>
        </w:rPr>
        <w:t xml:space="preserve"> The service can be provided from calls, information referrals, or one-on-one services. </w:t>
      </w:r>
    </w:p>
    <w:p w14:paraId="559EBDF2" w14:textId="77777777" w:rsidR="00D72D03" w:rsidRPr="00AE33DC" w:rsidRDefault="00D72D03" w:rsidP="00D72D03">
      <w:pPr>
        <w:numPr>
          <w:ilvl w:val="0"/>
          <w:numId w:val="15"/>
        </w:numPr>
        <w:spacing w:before="240" w:after="60" w:line="276" w:lineRule="auto"/>
        <w:rPr>
          <w:rFonts w:asciiTheme="majorHAnsi" w:hAnsiTheme="majorHAnsi" w:cstheme="majorHAnsi"/>
        </w:rPr>
      </w:pPr>
      <w:r w:rsidRPr="00AE33DC">
        <w:rPr>
          <w:rFonts w:asciiTheme="majorHAnsi" w:hAnsiTheme="majorHAnsi" w:cstheme="majorHAnsi"/>
          <w:i/>
        </w:rPr>
        <w:lastRenderedPageBreak/>
        <w:t>The total number of consumers served throughout the project.</w:t>
      </w:r>
      <w:r w:rsidRPr="00AE33DC">
        <w:rPr>
          <w:rFonts w:asciiTheme="majorHAnsi" w:hAnsiTheme="majorHAnsi" w:cstheme="majorHAnsi"/>
        </w:rPr>
        <w:t xml:space="preserve"> For example, if the total number of consumers you served within this project in December was 50, you would report 50 in your December report. If you served 20 consumers in January, then you would add the number of consumers you served in December and January and report the total number of consumers you served in your January report. </w:t>
      </w:r>
    </w:p>
    <w:p w14:paraId="45E9D464" w14:textId="77777777" w:rsidR="00D72D03" w:rsidRPr="00AE33DC" w:rsidRDefault="00D72D03" w:rsidP="00D72D03">
      <w:pPr>
        <w:numPr>
          <w:ilvl w:val="0"/>
          <w:numId w:val="15"/>
        </w:numPr>
        <w:spacing w:before="240" w:after="60" w:line="276" w:lineRule="auto"/>
        <w:rPr>
          <w:rFonts w:asciiTheme="majorHAnsi" w:hAnsiTheme="majorHAnsi" w:cstheme="majorHAnsi"/>
          <w:i/>
        </w:rPr>
      </w:pPr>
      <w:r w:rsidRPr="00AE33DC">
        <w:rPr>
          <w:rFonts w:asciiTheme="majorHAnsi" w:hAnsiTheme="majorHAnsi" w:cstheme="majorHAnsi"/>
          <w:i/>
        </w:rPr>
        <w:t>Consumer Demographics</w:t>
      </w:r>
    </w:p>
    <w:p w14:paraId="3685D440" w14:textId="77777777" w:rsidR="00D72D03" w:rsidRPr="00AE33DC" w:rsidRDefault="00D72D03" w:rsidP="00D72D03">
      <w:pPr>
        <w:numPr>
          <w:ilvl w:val="1"/>
          <w:numId w:val="15"/>
        </w:numPr>
        <w:spacing w:before="240" w:after="60" w:line="276" w:lineRule="auto"/>
        <w:rPr>
          <w:rFonts w:asciiTheme="majorHAnsi" w:hAnsiTheme="majorHAnsi" w:cstheme="majorBidi"/>
        </w:rPr>
      </w:pPr>
      <w:r w:rsidRPr="34ED592C">
        <w:rPr>
          <w:rFonts w:asciiTheme="majorHAnsi" w:hAnsiTheme="majorHAnsi" w:cstheme="majorBidi"/>
        </w:rPr>
        <w:t>Age</w:t>
      </w:r>
    </w:p>
    <w:p w14:paraId="472C5F82" w14:textId="77777777" w:rsidR="00D72D03" w:rsidRDefault="00D72D03" w:rsidP="00D72D03">
      <w:pPr>
        <w:numPr>
          <w:ilvl w:val="1"/>
          <w:numId w:val="15"/>
        </w:numPr>
        <w:spacing w:before="240" w:after="60" w:line="276" w:lineRule="auto"/>
      </w:pPr>
      <w:r w:rsidRPr="34ED592C">
        <w:rPr>
          <w:rFonts w:asciiTheme="majorHAnsi" w:hAnsiTheme="majorHAnsi" w:cstheme="majorBidi"/>
        </w:rPr>
        <w:t>Sex</w:t>
      </w:r>
    </w:p>
    <w:p w14:paraId="0C58EA47" w14:textId="77777777" w:rsidR="00D72D03" w:rsidRPr="00AE33DC" w:rsidRDefault="00D72D03" w:rsidP="00D72D03">
      <w:pPr>
        <w:numPr>
          <w:ilvl w:val="1"/>
          <w:numId w:val="15"/>
        </w:numPr>
        <w:spacing w:before="240" w:after="60" w:line="276" w:lineRule="auto"/>
        <w:rPr>
          <w:rFonts w:asciiTheme="majorHAnsi" w:hAnsiTheme="majorHAnsi" w:cstheme="majorBidi"/>
        </w:rPr>
      </w:pPr>
      <w:r w:rsidRPr="34ED592C">
        <w:rPr>
          <w:rFonts w:asciiTheme="majorHAnsi" w:hAnsiTheme="majorHAnsi" w:cstheme="majorBidi"/>
        </w:rPr>
        <w:t>Gender Identity</w:t>
      </w:r>
    </w:p>
    <w:p w14:paraId="4A20566C" w14:textId="77777777" w:rsidR="00D72D03" w:rsidRPr="00AE33DC" w:rsidRDefault="00D72D03" w:rsidP="00D72D03">
      <w:pPr>
        <w:numPr>
          <w:ilvl w:val="1"/>
          <w:numId w:val="15"/>
        </w:numPr>
        <w:spacing w:before="240" w:after="60" w:line="276" w:lineRule="auto"/>
        <w:rPr>
          <w:rFonts w:asciiTheme="majorHAnsi" w:hAnsiTheme="majorHAnsi" w:cstheme="majorHAnsi"/>
        </w:rPr>
      </w:pPr>
      <w:r w:rsidRPr="00AE33DC">
        <w:rPr>
          <w:rFonts w:asciiTheme="majorHAnsi" w:hAnsiTheme="majorHAnsi" w:cstheme="majorHAnsi"/>
        </w:rPr>
        <w:t>Race and Ethnicity</w:t>
      </w:r>
    </w:p>
    <w:p w14:paraId="55A042A7" w14:textId="77777777" w:rsidR="00D72D03" w:rsidRPr="002D2E6F" w:rsidRDefault="00D72D03" w:rsidP="00D72D03">
      <w:pPr>
        <w:numPr>
          <w:ilvl w:val="1"/>
          <w:numId w:val="15"/>
        </w:numPr>
        <w:spacing w:before="240" w:after="60" w:line="276" w:lineRule="auto"/>
        <w:rPr>
          <w:rFonts w:asciiTheme="majorHAnsi" w:hAnsiTheme="majorHAnsi" w:cstheme="majorHAnsi"/>
        </w:rPr>
      </w:pPr>
      <w:r w:rsidRPr="00AE33DC">
        <w:rPr>
          <w:rFonts w:asciiTheme="majorHAnsi" w:hAnsiTheme="majorHAnsi" w:cstheme="majorHAnsi"/>
        </w:rPr>
        <w:t>Disability</w:t>
      </w:r>
    </w:p>
    <w:p w14:paraId="0029DD35" w14:textId="77777777" w:rsidR="00D72D03" w:rsidRPr="00AE33DC" w:rsidRDefault="00D72D03" w:rsidP="00D72D03">
      <w:pPr>
        <w:spacing w:before="240" w:after="60" w:line="276" w:lineRule="auto"/>
        <w:rPr>
          <w:rFonts w:asciiTheme="majorHAnsi" w:hAnsiTheme="majorHAnsi" w:cstheme="majorHAnsi"/>
        </w:rPr>
      </w:pPr>
      <w:r w:rsidRPr="00AE33DC">
        <w:rPr>
          <w:rFonts w:asciiTheme="majorHAnsi" w:hAnsiTheme="majorHAnsi" w:cstheme="majorHAnsi"/>
        </w:rPr>
        <w:t xml:space="preserve">You are welcome to record any other information or signed paperwork depending on your CIL’s needs. </w:t>
      </w:r>
    </w:p>
    <w:p w14:paraId="6117FA3E" w14:textId="77777777" w:rsidR="00D72D03" w:rsidRPr="00AE33DC" w:rsidRDefault="00D72D03" w:rsidP="00D72D03">
      <w:pPr>
        <w:spacing w:before="240" w:after="60" w:line="276" w:lineRule="auto"/>
        <w:rPr>
          <w:rFonts w:asciiTheme="majorHAnsi" w:hAnsiTheme="majorHAnsi" w:cstheme="majorHAnsi"/>
        </w:rPr>
      </w:pPr>
      <w:r w:rsidRPr="00AE33DC">
        <w:rPr>
          <w:rFonts w:asciiTheme="majorHAnsi" w:hAnsiTheme="majorHAnsi" w:cstheme="majorHAnsi"/>
        </w:rPr>
        <w:t>For tips on how to ask about gender identity, see the “Incorporating Intersectionality and Health Equity” section later in this toolkit.</w:t>
      </w:r>
    </w:p>
    <w:p w14:paraId="6FE7FB02" w14:textId="77777777" w:rsidR="00D72D03" w:rsidRPr="00AE33DC" w:rsidRDefault="00D72D03" w:rsidP="00D72D03">
      <w:pPr>
        <w:pStyle w:val="Heading3"/>
        <w:spacing w:after="60" w:line="276" w:lineRule="auto"/>
      </w:pPr>
      <w:bookmarkStart w:id="4" w:name="_26in1rg" w:colFirst="0" w:colLast="0"/>
      <w:bookmarkEnd w:id="4"/>
      <w:r w:rsidRPr="00AE33DC">
        <w:t xml:space="preserve">Individual Services </w:t>
      </w:r>
    </w:p>
    <w:p w14:paraId="319565D4" w14:textId="77777777" w:rsidR="00D72D03" w:rsidRPr="00AE33DC" w:rsidRDefault="00D72D03" w:rsidP="00D72D03">
      <w:pPr>
        <w:spacing w:before="240" w:after="60" w:line="276" w:lineRule="auto"/>
        <w:rPr>
          <w:rFonts w:asciiTheme="majorHAnsi" w:hAnsiTheme="majorHAnsi" w:cstheme="majorHAnsi"/>
        </w:rPr>
      </w:pPr>
      <w:bookmarkStart w:id="5" w:name="_lnxbz9" w:colFirst="0" w:colLast="0"/>
      <w:bookmarkEnd w:id="5"/>
      <w:proofErr w:type="gramStart"/>
      <w:r w:rsidRPr="00AE33DC">
        <w:rPr>
          <w:rFonts w:asciiTheme="majorHAnsi" w:hAnsiTheme="majorHAnsi" w:cstheme="majorHAnsi"/>
        </w:rPr>
        <w:t>Each individual</w:t>
      </w:r>
      <w:proofErr w:type="gramEnd"/>
      <w:r w:rsidRPr="00AE33DC">
        <w:rPr>
          <w:rFonts w:asciiTheme="majorHAnsi" w:hAnsiTheme="majorHAnsi" w:cstheme="majorHAnsi"/>
        </w:rPr>
        <w:t xml:space="preserve"> can receive multiple services and can be counted in more than one category as listed below (for example, an individual can receive education about vaccines AND schedule a vaccine appointment).</w:t>
      </w:r>
    </w:p>
    <w:p w14:paraId="4B703149" w14:textId="77777777" w:rsidR="00D72D03" w:rsidRPr="00AE33DC" w:rsidRDefault="00D72D03" w:rsidP="00D72D03">
      <w:pPr>
        <w:spacing w:before="240" w:after="60" w:line="276" w:lineRule="auto"/>
        <w:rPr>
          <w:rFonts w:asciiTheme="majorHAnsi" w:hAnsiTheme="majorHAnsi" w:cstheme="majorHAnsi"/>
          <w:b/>
        </w:rPr>
      </w:pPr>
      <w:r w:rsidRPr="00AE33DC">
        <w:rPr>
          <w:rFonts w:asciiTheme="majorHAnsi" w:hAnsiTheme="majorHAnsi" w:cstheme="majorHAnsi"/>
          <w:b/>
        </w:rPr>
        <w:t>List of services you will be tracking:</w:t>
      </w:r>
    </w:p>
    <w:p w14:paraId="2A1F8AFF" w14:textId="77777777" w:rsidR="00D72D03" w:rsidRPr="00AE33DC" w:rsidRDefault="00D72D03" w:rsidP="00D72D03">
      <w:pPr>
        <w:numPr>
          <w:ilvl w:val="0"/>
          <w:numId w:val="4"/>
        </w:numPr>
        <w:spacing w:before="240" w:after="60" w:line="276" w:lineRule="auto"/>
        <w:rPr>
          <w:rFonts w:asciiTheme="majorHAnsi" w:hAnsiTheme="majorHAnsi" w:cstheme="majorHAnsi"/>
        </w:rPr>
      </w:pPr>
      <w:r w:rsidRPr="00AE33DC">
        <w:rPr>
          <w:rFonts w:asciiTheme="majorHAnsi" w:hAnsiTheme="majorHAnsi" w:cstheme="majorHAnsi"/>
          <w:b/>
          <w:i/>
        </w:rPr>
        <w:t>Individuals reached/educated on the importance of receiving a COVID-19 vaccine.</w:t>
      </w:r>
      <w:r w:rsidRPr="00AE33DC">
        <w:rPr>
          <w:rFonts w:asciiTheme="majorHAnsi" w:hAnsiTheme="majorHAnsi" w:cstheme="majorHAnsi"/>
        </w:rPr>
        <w:t xml:space="preserve"> This can be through distributing materials, in-person outreach, social media, web-hosted information, email campaigns, etc. </w:t>
      </w:r>
    </w:p>
    <w:p w14:paraId="17242B6F" w14:textId="77777777" w:rsidR="00D72D03" w:rsidRPr="00AE33DC" w:rsidRDefault="00D72D03" w:rsidP="00D72D03">
      <w:pPr>
        <w:numPr>
          <w:ilvl w:val="1"/>
          <w:numId w:val="4"/>
        </w:numPr>
        <w:spacing w:before="240" w:after="60" w:line="276" w:lineRule="auto"/>
        <w:rPr>
          <w:rFonts w:asciiTheme="majorHAnsi" w:hAnsiTheme="majorHAnsi" w:cstheme="majorHAnsi"/>
        </w:rPr>
      </w:pPr>
      <w:r w:rsidRPr="00AE33DC">
        <w:rPr>
          <w:rFonts w:asciiTheme="majorHAnsi" w:hAnsiTheme="majorHAnsi" w:cstheme="majorHAnsi"/>
        </w:rPr>
        <w:t xml:space="preserve">Consumer and I&amp;R calls related to vaccine access will fall under this service. </w:t>
      </w:r>
    </w:p>
    <w:p w14:paraId="61A31026" w14:textId="77777777" w:rsidR="00D72D03" w:rsidRPr="00AE33DC" w:rsidRDefault="00D72D03" w:rsidP="00D72D03">
      <w:pPr>
        <w:numPr>
          <w:ilvl w:val="1"/>
          <w:numId w:val="4"/>
        </w:numPr>
        <w:spacing w:before="240" w:after="60" w:line="276" w:lineRule="auto"/>
        <w:rPr>
          <w:rFonts w:asciiTheme="majorHAnsi" w:hAnsiTheme="majorHAnsi" w:cstheme="majorHAnsi"/>
        </w:rPr>
      </w:pPr>
      <w:r w:rsidRPr="00AE33DC">
        <w:rPr>
          <w:rFonts w:asciiTheme="majorHAnsi" w:hAnsiTheme="majorHAnsi" w:cstheme="majorHAnsi"/>
        </w:rPr>
        <w:t>Any mass marketing campaign or information emails will fall under this service.</w:t>
      </w:r>
    </w:p>
    <w:p w14:paraId="47AF5EF1" w14:textId="77777777" w:rsidR="00D72D03" w:rsidRPr="00AE33DC" w:rsidRDefault="00D72D03" w:rsidP="00D72D03">
      <w:pPr>
        <w:numPr>
          <w:ilvl w:val="0"/>
          <w:numId w:val="4"/>
        </w:numPr>
        <w:spacing w:before="240" w:after="60" w:line="276" w:lineRule="auto"/>
        <w:rPr>
          <w:rFonts w:asciiTheme="majorHAnsi" w:hAnsiTheme="majorHAnsi" w:cstheme="majorHAnsi"/>
        </w:rPr>
      </w:pPr>
      <w:r w:rsidRPr="00AE33DC">
        <w:rPr>
          <w:rFonts w:asciiTheme="majorHAnsi" w:hAnsiTheme="majorHAnsi" w:cstheme="majorHAnsi"/>
          <w:b/>
          <w:i/>
        </w:rPr>
        <w:lastRenderedPageBreak/>
        <w:t>Individuals identified as needing in-home vaccination.</w:t>
      </w:r>
      <w:r w:rsidRPr="00AE33DC">
        <w:rPr>
          <w:rFonts w:asciiTheme="majorHAnsi" w:hAnsiTheme="majorHAnsi" w:cstheme="majorHAnsi"/>
        </w:rPr>
        <w:t xml:space="preserve"> You will collect the number of consumers who reported that they </w:t>
      </w:r>
      <w:r>
        <w:rPr>
          <w:rFonts w:asciiTheme="majorHAnsi" w:hAnsiTheme="majorHAnsi" w:cstheme="majorHAnsi"/>
        </w:rPr>
        <w:t>cannot</w:t>
      </w:r>
      <w:r w:rsidRPr="00AE33DC">
        <w:rPr>
          <w:rFonts w:asciiTheme="majorHAnsi" w:hAnsiTheme="majorHAnsi" w:cstheme="majorHAnsi"/>
        </w:rPr>
        <w:t xml:space="preserve"> leave their home</w:t>
      </w:r>
      <w:r>
        <w:rPr>
          <w:rFonts w:asciiTheme="majorHAnsi" w:hAnsiTheme="majorHAnsi" w:cstheme="majorHAnsi"/>
        </w:rPr>
        <w:t>s</w:t>
      </w:r>
      <w:r w:rsidRPr="00AE33DC">
        <w:rPr>
          <w:rFonts w:asciiTheme="majorHAnsi" w:hAnsiTheme="majorHAnsi" w:cstheme="majorHAnsi"/>
        </w:rPr>
        <w:t xml:space="preserve"> due to their disability or other barriers. </w:t>
      </w:r>
    </w:p>
    <w:p w14:paraId="2DDA14ED" w14:textId="77777777" w:rsidR="00D72D03" w:rsidRPr="00AE33DC" w:rsidRDefault="00D72D03" w:rsidP="00D72D03">
      <w:pPr>
        <w:numPr>
          <w:ilvl w:val="0"/>
          <w:numId w:val="4"/>
        </w:numPr>
        <w:spacing w:before="240" w:after="60" w:line="276" w:lineRule="auto"/>
        <w:rPr>
          <w:rFonts w:asciiTheme="majorHAnsi" w:hAnsiTheme="majorHAnsi" w:cstheme="majorHAnsi"/>
          <w:b/>
          <w:i/>
        </w:rPr>
      </w:pPr>
      <w:r w:rsidRPr="00AE33DC">
        <w:rPr>
          <w:rFonts w:asciiTheme="majorHAnsi" w:hAnsiTheme="majorHAnsi" w:cstheme="majorHAnsi"/>
          <w:b/>
          <w:i/>
        </w:rPr>
        <w:t xml:space="preserve">Individuals connected to in-home vaccination options. </w:t>
      </w:r>
      <w:r w:rsidRPr="00AE33DC">
        <w:rPr>
          <w:rFonts w:asciiTheme="majorHAnsi" w:hAnsiTheme="majorHAnsi" w:cstheme="majorHAnsi"/>
        </w:rPr>
        <w:t xml:space="preserve">This information will include the number of consumers who you assisted with getting a vaccine at their place of residence. </w:t>
      </w:r>
      <w:r w:rsidRPr="00AE33DC">
        <w:rPr>
          <w:rFonts w:asciiTheme="majorHAnsi" w:hAnsiTheme="majorHAnsi" w:cstheme="majorHAnsi"/>
          <w:b/>
          <w:i/>
        </w:rPr>
        <w:tab/>
      </w:r>
    </w:p>
    <w:p w14:paraId="2261859E" w14:textId="77777777" w:rsidR="00D72D03" w:rsidRPr="00AE33DC" w:rsidRDefault="00D72D03" w:rsidP="00D72D03">
      <w:pPr>
        <w:numPr>
          <w:ilvl w:val="0"/>
          <w:numId w:val="4"/>
        </w:numPr>
        <w:spacing w:before="240" w:after="60" w:line="276" w:lineRule="auto"/>
        <w:rPr>
          <w:rFonts w:asciiTheme="majorHAnsi" w:hAnsiTheme="majorHAnsi" w:cstheme="majorHAnsi"/>
          <w:b/>
          <w:i/>
        </w:rPr>
      </w:pPr>
      <w:r w:rsidRPr="00AE33DC">
        <w:rPr>
          <w:rFonts w:asciiTheme="majorHAnsi" w:hAnsiTheme="majorHAnsi" w:cstheme="majorHAnsi"/>
          <w:b/>
          <w:i/>
        </w:rPr>
        <w:t xml:space="preserve">Individuals identifying transportation as a barrier to vaccination. </w:t>
      </w:r>
      <w:r w:rsidRPr="00AE33DC">
        <w:rPr>
          <w:rFonts w:asciiTheme="majorHAnsi" w:hAnsiTheme="majorHAnsi" w:cstheme="majorHAnsi"/>
        </w:rPr>
        <w:t xml:space="preserve">Collect the number of consumers who reported that they don’t have transportation to get the vaccine. </w:t>
      </w:r>
    </w:p>
    <w:p w14:paraId="124FB6BF" w14:textId="77777777" w:rsidR="00D72D03" w:rsidRPr="00AE33DC" w:rsidRDefault="00D72D03" w:rsidP="00D72D03">
      <w:pPr>
        <w:numPr>
          <w:ilvl w:val="0"/>
          <w:numId w:val="4"/>
        </w:numPr>
        <w:spacing w:before="240" w:after="60" w:line="276" w:lineRule="auto"/>
        <w:rPr>
          <w:rFonts w:asciiTheme="majorHAnsi" w:hAnsiTheme="majorHAnsi" w:cstheme="majorHAnsi"/>
          <w:b/>
          <w:i/>
        </w:rPr>
      </w:pPr>
      <w:r w:rsidRPr="00AE33DC">
        <w:rPr>
          <w:rFonts w:asciiTheme="majorHAnsi" w:hAnsiTheme="majorHAnsi" w:cstheme="majorHAnsi"/>
          <w:b/>
          <w:i/>
        </w:rPr>
        <w:t>Accessible transportation trips arranged to vaccination sites.</w:t>
      </w:r>
    </w:p>
    <w:p w14:paraId="172287A5" w14:textId="77777777" w:rsidR="00D72D03" w:rsidRPr="00AE33DC" w:rsidRDefault="00D72D03" w:rsidP="00D72D03">
      <w:pPr>
        <w:numPr>
          <w:ilvl w:val="1"/>
          <w:numId w:val="4"/>
        </w:numPr>
        <w:spacing w:before="240" w:after="60" w:line="276" w:lineRule="auto"/>
        <w:rPr>
          <w:rFonts w:asciiTheme="majorHAnsi" w:hAnsiTheme="majorHAnsi" w:cstheme="majorHAnsi"/>
        </w:rPr>
      </w:pPr>
      <w:r w:rsidRPr="00AE33DC">
        <w:rPr>
          <w:rFonts w:asciiTheme="majorHAnsi" w:hAnsiTheme="majorHAnsi" w:cstheme="majorHAnsi"/>
        </w:rPr>
        <w:t xml:space="preserve">You do not need to be the organization providing the trips. If you connect them with an accessible option, that counts. </w:t>
      </w:r>
    </w:p>
    <w:p w14:paraId="22BA78A5" w14:textId="77777777" w:rsidR="00D72D03" w:rsidRPr="00AE33DC" w:rsidRDefault="00D72D03" w:rsidP="00D72D03">
      <w:pPr>
        <w:numPr>
          <w:ilvl w:val="0"/>
          <w:numId w:val="4"/>
        </w:numPr>
        <w:spacing w:before="240" w:after="60" w:line="276" w:lineRule="auto"/>
        <w:rPr>
          <w:rFonts w:asciiTheme="majorHAnsi" w:hAnsiTheme="majorHAnsi" w:cstheme="majorHAnsi"/>
          <w:b/>
          <w:i/>
        </w:rPr>
      </w:pPr>
      <w:r w:rsidRPr="00AE33DC">
        <w:rPr>
          <w:rFonts w:asciiTheme="majorHAnsi" w:hAnsiTheme="majorHAnsi" w:cstheme="majorHAnsi"/>
          <w:b/>
          <w:i/>
        </w:rPr>
        <w:t xml:space="preserve">Vaccination appointments scheduled. </w:t>
      </w:r>
      <w:r w:rsidRPr="00AE33DC">
        <w:rPr>
          <w:rFonts w:asciiTheme="majorHAnsi" w:hAnsiTheme="majorHAnsi" w:cstheme="majorHAnsi"/>
        </w:rPr>
        <w:t xml:space="preserve">Collect the number of consumers who you assisted with scheduling vaccine appointments. </w:t>
      </w:r>
      <w:r w:rsidRPr="00AE33DC">
        <w:rPr>
          <w:rFonts w:asciiTheme="majorHAnsi" w:hAnsiTheme="majorHAnsi" w:cstheme="majorHAnsi"/>
          <w:b/>
          <w:i/>
        </w:rPr>
        <w:tab/>
      </w:r>
    </w:p>
    <w:p w14:paraId="66B31227" w14:textId="77777777" w:rsidR="00D72D03" w:rsidRPr="00AE33DC" w:rsidRDefault="00D72D03" w:rsidP="00D72D03">
      <w:pPr>
        <w:numPr>
          <w:ilvl w:val="0"/>
          <w:numId w:val="4"/>
        </w:numPr>
        <w:spacing w:before="240" w:after="60" w:line="276" w:lineRule="auto"/>
        <w:rPr>
          <w:rFonts w:asciiTheme="majorHAnsi" w:hAnsiTheme="majorHAnsi" w:cstheme="majorHAnsi"/>
        </w:rPr>
      </w:pPr>
      <w:r w:rsidRPr="00AE33DC">
        <w:rPr>
          <w:rFonts w:asciiTheme="majorHAnsi" w:hAnsiTheme="majorHAnsi" w:cstheme="majorHAnsi"/>
          <w:b/>
          <w:i/>
        </w:rPr>
        <w:t xml:space="preserve">Instances of peer support provided related to vaccines. </w:t>
      </w:r>
      <w:r w:rsidRPr="00AE33DC">
        <w:rPr>
          <w:rFonts w:asciiTheme="majorHAnsi" w:hAnsiTheme="majorHAnsi" w:cstheme="majorHAnsi"/>
        </w:rPr>
        <w:t xml:space="preserve">Collect when peer support was used. This could be when another person with a disability provided peer support or mentoring around the vaccine, vaccine access peer support groups, or another form of how peer support was provided. </w:t>
      </w:r>
    </w:p>
    <w:p w14:paraId="7ECC558E" w14:textId="77777777" w:rsidR="00D72D03" w:rsidRPr="00AE33DC" w:rsidRDefault="00D72D03" w:rsidP="00D72D03">
      <w:pPr>
        <w:numPr>
          <w:ilvl w:val="0"/>
          <w:numId w:val="4"/>
        </w:numPr>
        <w:spacing w:before="240" w:after="60" w:line="276" w:lineRule="auto"/>
        <w:rPr>
          <w:rFonts w:asciiTheme="majorHAnsi" w:hAnsiTheme="majorHAnsi" w:cstheme="majorHAnsi"/>
          <w:b/>
          <w:i/>
        </w:rPr>
      </w:pPr>
      <w:r w:rsidRPr="00AE33DC">
        <w:rPr>
          <w:rFonts w:asciiTheme="majorHAnsi" w:hAnsiTheme="majorHAnsi" w:cstheme="majorHAnsi"/>
          <w:b/>
          <w:i/>
        </w:rPr>
        <w:t xml:space="preserve">Individuals reminded of their second vaccination and/or booster appointment. </w:t>
      </w:r>
      <w:r w:rsidRPr="00AE33DC">
        <w:rPr>
          <w:rFonts w:asciiTheme="majorHAnsi" w:hAnsiTheme="majorHAnsi" w:cstheme="majorHAnsi"/>
        </w:rPr>
        <w:t xml:space="preserve">Collect the number of consumers that you assisted with scheduling and reminding them of their upcoming vaccine or booster appointment. </w:t>
      </w:r>
    </w:p>
    <w:p w14:paraId="7FFB1E4B" w14:textId="77777777" w:rsidR="00D72D03" w:rsidRPr="00AE33DC" w:rsidRDefault="00D72D03" w:rsidP="00D72D03">
      <w:pPr>
        <w:numPr>
          <w:ilvl w:val="0"/>
          <w:numId w:val="4"/>
        </w:numPr>
        <w:spacing w:before="240" w:after="60" w:line="276" w:lineRule="auto"/>
        <w:rPr>
          <w:rFonts w:asciiTheme="majorHAnsi" w:hAnsiTheme="majorHAnsi" w:cstheme="majorHAnsi"/>
          <w:b/>
          <w:i/>
        </w:rPr>
      </w:pPr>
      <w:r w:rsidRPr="00AE33DC">
        <w:rPr>
          <w:rFonts w:asciiTheme="majorHAnsi" w:hAnsiTheme="majorHAnsi" w:cstheme="majorHAnsi"/>
          <w:b/>
          <w:i/>
        </w:rPr>
        <w:t xml:space="preserve">Instances of assistance and education provided to health departments on vaccine accessibility. </w:t>
      </w:r>
      <w:r w:rsidRPr="00AE33DC">
        <w:rPr>
          <w:rFonts w:asciiTheme="majorHAnsi" w:hAnsiTheme="majorHAnsi" w:cstheme="majorHAnsi"/>
        </w:rPr>
        <w:t>Collect the number of times you provided direct education about accessibility to your state or local health department; and/or the number of times when you informed a health department about accessibility concerns and provided solutions.</w:t>
      </w:r>
    </w:p>
    <w:p w14:paraId="5FC6313C" w14:textId="77777777" w:rsidR="00D72D03" w:rsidRPr="00AE33DC" w:rsidRDefault="00D72D03" w:rsidP="00D72D03">
      <w:pPr>
        <w:numPr>
          <w:ilvl w:val="0"/>
          <w:numId w:val="4"/>
        </w:numPr>
        <w:spacing w:before="240" w:after="60" w:line="276" w:lineRule="auto"/>
        <w:rPr>
          <w:rFonts w:asciiTheme="majorHAnsi" w:hAnsiTheme="majorHAnsi" w:cstheme="majorHAnsi"/>
          <w:b/>
          <w:i/>
        </w:rPr>
      </w:pPr>
      <w:r w:rsidRPr="00AE33DC">
        <w:rPr>
          <w:rFonts w:asciiTheme="majorHAnsi" w:hAnsiTheme="majorHAnsi" w:cstheme="majorHAnsi"/>
          <w:b/>
          <w:i/>
        </w:rPr>
        <w:t>Instances of cooperation with public health partners, including non-governmental organizations, health departments, and governmental partners.</w:t>
      </w:r>
      <w:r w:rsidRPr="00AE33DC">
        <w:rPr>
          <w:rFonts w:asciiTheme="majorHAnsi" w:hAnsiTheme="majorHAnsi" w:cstheme="majorHAnsi"/>
          <w:b/>
          <w:i/>
        </w:rPr>
        <w:tab/>
      </w:r>
      <w:r w:rsidRPr="00AE33DC">
        <w:rPr>
          <w:rFonts w:asciiTheme="majorHAnsi" w:hAnsiTheme="majorHAnsi" w:cstheme="majorHAnsi"/>
        </w:rPr>
        <w:t xml:space="preserve">Collect the number of times when the information and education you provided made a change. You may even want to share this as a success story! </w:t>
      </w:r>
    </w:p>
    <w:p w14:paraId="515BACBA" w14:textId="77777777" w:rsidR="00D72D03" w:rsidRPr="00AE33DC" w:rsidRDefault="00D72D03" w:rsidP="00D72D03">
      <w:pPr>
        <w:numPr>
          <w:ilvl w:val="0"/>
          <w:numId w:val="4"/>
        </w:numPr>
        <w:spacing w:before="240" w:after="60" w:line="276" w:lineRule="auto"/>
        <w:rPr>
          <w:rFonts w:asciiTheme="majorHAnsi" w:hAnsiTheme="majorHAnsi" w:cstheme="majorHAnsi"/>
          <w:b/>
          <w:i/>
        </w:rPr>
      </w:pPr>
      <w:r w:rsidRPr="00AE33DC">
        <w:rPr>
          <w:rFonts w:asciiTheme="majorHAnsi" w:hAnsiTheme="majorHAnsi" w:cstheme="majorHAnsi"/>
          <w:b/>
          <w:i/>
        </w:rPr>
        <w:t xml:space="preserve">Referrals received and addressed from DIAL call center. </w:t>
      </w:r>
      <w:r w:rsidRPr="00AE33DC">
        <w:rPr>
          <w:rFonts w:asciiTheme="majorHAnsi" w:hAnsiTheme="majorHAnsi" w:cstheme="majorHAnsi"/>
        </w:rPr>
        <w:t xml:space="preserve">Collect the number of referrals you received from DIAL. </w:t>
      </w:r>
      <w:r w:rsidRPr="00AE33DC">
        <w:rPr>
          <w:rFonts w:asciiTheme="majorHAnsi" w:hAnsiTheme="majorHAnsi" w:cstheme="majorHAnsi"/>
          <w:b/>
          <w:i/>
        </w:rPr>
        <w:tab/>
      </w:r>
    </w:p>
    <w:p w14:paraId="44FE44EB" w14:textId="77777777" w:rsidR="00D72D03" w:rsidRPr="00AE33DC" w:rsidRDefault="00D72D03" w:rsidP="00D72D03">
      <w:pPr>
        <w:numPr>
          <w:ilvl w:val="0"/>
          <w:numId w:val="4"/>
        </w:numPr>
        <w:spacing w:before="240" w:after="60" w:line="276" w:lineRule="auto"/>
        <w:rPr>
          <w:rFonts w:asciiTheme="majorHAnsi" w:hAnsiTheme="majorHAnsi" w:cstheme="majorHAnsi"/>
          <w:b/>
          <w:i/>
        </w:rPr>
      </w:pPr>
      <w:r w:rsidRPr="00AE33DC">
        <w:rPr>
          <w:rFonts w:asciiTheme="majorHAnsi" w:hAnsiTheme="majorHAnsi" w:cstheme="majorHAnsi"/>
          <w:b/>
          <w:i/>
        </w:rPr>
        <w:lastRenderedPageBreak/>
        <w:t xml:space="preserve">Count of local resources about which information was transmitted to DIAL. </w:t>
      </w:r>
      <w:r w:rsidRPr="00AE33DC">
        <w:rPr>
          <w:rFonts w:asciiTheme="majorHAnsi" w:hAnsiTheme="majorHAnsi" w:cstheme="majorHAnsi"/>
        </w:rPr>
        <w:t xml:space="preserve">Document the number of times where you shared information with DIAL on local resources. </w:t>
      </w:r>
    </w:p>
    <w:p w14:paraId="69A6D40B" w14:textId="77777777" w:rsidR="00D72D03" w:rsidRPr="00AE33DC" w:rsidRDefault="00D72D03" w:rsidP="00D72D03">
      <w:pPr>
        <w:numPr>
          <w:ilvl w:val="0"/>
          <w:numId w:val="4"/>
        </w:numPr>
        <w:spacing w:before="240" w:after="60" w:line="276" w:lineRule="auto"/>
        <w:rPr>
          <w:rFonts w:asciiTheme="majorHAnsi" w:hAnsiTheme="majorHAnsi" w:cstheme="majorHAnsi"/>
        </w:rPr>
      </w:pPr>
      <w:r w:rsidRPr="00AE33DC">
        <w:rPr>
          <w:rFonts w:asciiTheme="majorHAnsi" w:hAnsiTheme="majorHAnsi" w:cstheme="majorHAnsi"/>
          <w:b/>
          <w:i/>
        </w:rPr>
        <w:t xml:space="preserve">Count of contacts to the DIAL hotline. </w:t>
      </w:r>
      <w:r w:rsidRPr="00AE33DC">
        <w:rPr>
          <w:rFonts w:asciiTheme="majorHAnsi" w:hAnsiTheme="majorHAnsi" w:cstheme="majorHAnsi"/>
        </w:rPr>
        <w:t xml:space="preserve">Collect the number of times where you were contacted by DIAL for information. </w:t>
      </w:r>
    </w:p>
    <w:p w14:paraId="4021A0AF" w14:textId="77777777" w:rsidR="00D72D03" w:rsidRPr="00AE33DC" w:rsidRDefault="00D72D03" w:rsidP="00D72D03">
      <w:pPr>
        <w:pStyle w:val="Heading2"/>
        <w:spacing w:after="60" w:line="276" w:lineRule="auto"/>
      </w:pPr>
      <w:bookmarkStart w:id="6" w:name="_35nkun2" w:colFirst="0" w:colLast="0"/>
      <w:bookmarkStart w:id="7" w:name="_Toc89692114"/>
      <w:bookmarkStart w:id="8" w:name="_Toc90638120"/>
      <w:bookmarkEnd w:id="6"/>
      <w:r w:rsidRPr="00AE33DC">
        <w:t>Common Data Collection Solutions and Ideas</w:t>
      </w:r>
      <w:bookmarkEnd w:id="7"/>
      <w:bookmarkEnd w:id="8"/>
      <w:r w:rsidRPr="00AE33DC">
        <w:t xml:space="preserve"> </w:t>
      </w:r>
    </w:p>
    <w:p w14:paraId="651E289F" w14:textId="77777777" w:rsidR="00D72D03" w:rsidRPr="00AE33DC" w:rsidRDefault="00D72D03" w:rsidP="00D72D03">
      <w:pPr>
        <w:spacing w:before="240" w:after="60" w:line="276" w:lineRule="auto"/>
        <w:rPr>
          <w:rFonts w:asciiTheme="majorHAnsi" w:hAnsiTheme="majorHAnsi" w:cstheme="majorHAnsi"/>
        </w:rPr>
      </w:pPr>
      <w:r w:rsidRPr="00AE33DC">
        <w:rPr>
          <w:rFonts w:asciiTheme="majorHAnsi" w:hAnsiTheme="majorHAnsi" w:cstheme="majorHAnsi"/>
        </w:rPr>
        <w:t xml:space="preserve">It is completely up to your CIL director in how data is collected for this project. Below are some suggestions if you use a CIL database or if you are using the DVAO Center Call and Data Log. If neither of those options suits your needs, please contact the DVAO Center at DVAO@able-sc.org if you experience data collection issues. </w:t>
      </w:r>
    </w:p>
    <w:p w14:paraId="51094DCD" w14:textId="77777777" w:rsidR="00D72D03" w:rsidRPr="008D4487" w:rsidRDefault="00D72D03" w:rsidP="00D72D03">
      <w:pPr>
        <w:pStyle w:val="Heading3"/>
        <w:spacing w:after="60" w:line="276" w:lineRule="auto"/>
      </w:pPr>
      <w:bookmarkStart w:id="9" w:name="_1ksv4uv" w:colFirst="0" w:colLast="0"/>
      <w:bookmarkEnd w:id="9"/>
      <w:r w:rsidRPr="008D4487">
        <w:t>Using your current CIL Database</w:t>
      </w:r>
    </w:p>
    <w:p w14:paraId="6CFA9CD8" w14:textId="77777777" w:rsidR="00D72D03" w:rsidRPr="00AE33DC" w:rsidRDefault="00D72D03" w:rsidP="00D72D03">
      <w:pPr>
        <w:spacing w:before="240" w:after="60" w:line="276" w:lineRule="auto"/>
        <w:rPr>
          <w:rFonts w:asciiTheme="majorHAnsi" w:hAnsiTheme="majorHAnsi" w:cstheme="majorHAnsi"/>
        </w:rPr>
      </w:pPr>
      <w:r w:rsidRPr="00AE33DC">
        <w:rPr>
          <w:rFonts w:asciiTheme="majorHAnsi" w:hAnsiTheme="majorHAnsi" w:cstheme="majorHAnsi"/>
        </w:rPr>
        <w:t xml:space="preserve">If you currently have a CIL management database, such as CIL Management Suite, Mi-CIL, </w:t>
      </w:r>
      <w:proofErr w:type="spellStart"/>
      <w:r w:rsidRPr="00AE33DC">
        <w:rPr>
          <w:rFonts w:asciiTheme="majorHAnsi" w:hAnsiTheme="majorHAnsi" w:cstheme="majorHAnsi"/>
        </w:rPr>
        <w:t>NetCIL</w:t>
      </w:r>
      <w:proofErr w:type="spellEnd"/>
      <w:r w:rsidRPr="00AE33DC">
        <w:rPr>
          <w:rFonts w:asciiTheme="majorHAnsi" w:hAnsiTheme="majorHAnsi" w:cstheme="majorHAnsi"/>
        </w:rPr>
        <w:t xml:space="preserve">, CILs First, or another database system, you should have the ability to track most, if not all, of the data requirements using that system. Below are some options that might make reporting easier. Remember, technical assistance is available if needed. </w:t>
      </w:r>
    </w:p>
    <w:p w14:paraId="655FEF78" w14:textId="77777777" w:rsidR="00D72D03" w:rsidRPr="00AE33DC" w:rsidRDefault="00D72D03" w:rsidP="00D72D03">
      <w:pPr>
        <w:spacing w:before="240" w:after="60" w:line="276" w:lineRule="auto"/>
        <w:rPr>
          <w:rFonts w:asciiTheme="majorHAnsi" w:hAnsiTheme="majorHAnsi" w:cstheme="majorHAnsi"/>
          <w:b/>
        </w:rPr>
      </w:pPr>
      <w:r w:rsidRPr="00AE33DC">
        <w:rPr>
          <w:rFonts w:asciiTheme="majorHAnsi" w:hAnsiTheme="majorHAnsi" w:cstheme="majorHAnsi"/>
          <w:b/>
        </w:rPr>
        <w:t>Add DVAO Center specific services</w:t>
      </w:r>
    </w:p>
    <w:p w14:paraId="2C72C91A" w14:textId="77777777" w:rsidR="00D72D03" w:rsidRPr="00AE33DC" w:rsidRDefault="00D72D03" w:rsidP="00D72D03">
      <w:pPr>
        <w:numPr>
          <w:ilvl w:val="0"/>
          <w:numId w:val="6"/>
        </w:numPr>
        <w:spacing w:before="240" w:after="60" w:line="276" w:lineRule="auto"/>
        <w:rPr>
          <w:rFonts w:asciiTheme="majorHAnsi" w:hAnsiTheme="majorHAnsi" w:cstheme="majorHAnsi"/>
        </w:rPr>
      </w:pPr>
      <w:r w:rsidRPr="00AE33DC">
        <w:rPr>
          <w:rFonts w:asciiTheme="majorHAnsi" w:hAnsiTheme="majorHAnsi" w:cstheme="majorHAnsi"/>
        </w:rPr>
        <w:t xml:space="preserve">Many CILs will add the above services to their database to make reporting easier. </w:t>
      </w:r>
    </w:p>
    <w:p w14:paraId="4A99C39C" w14:textId="77777777" w:rsidR="00D72D03" w:rsidRPr="00AE33DC" w:rsidRDefault="00D72D03" w:rsidP="00D72D03">
      <w:pPr>
        <w:numPr>
          <w:ilvl w:val="0"/>
          <w:numId w:val="6"/>
        </w:numPr>
        <w:spacing w:before="240" w:after="60" w:line="276" w:lineRule="auto"/>
        <w:rPr>
          <w:rFonts w:asciiTheme="majorHAnsi" w:hAnsiTheme="majorHAnsi" w:cstheme="majorHAnsi"/>
        </w:rPr>
      </w:pPr>
      <w:r w:rsidRPr="00AE33DC">
        <w:rPr>
          <w:rFonts w:asciiTheme="majorHAnsi" w:hAnsiTheme="majorHAnsi" w:cstheme="majorHAnsi"/>
        </w:rPr>
        <w:t>Examples</w:t>
      </w:r>
    </w:p>
    <w:p w14:paraId="07F2175C" w14:textId="77777777" w:rsidR="00D72D03" w:rsidRPr="00AE33DC" w:rsidRDefault="00D72D03" w:rsidP="00D72D03">
      <w:pPr>
        <w:numPr>
          <w:ilvl w:val="1"/>
          <w:numId w:val="6"/>
        </w:numPr>
        <w:spacing w:before="240" w:after="60" w:line="276" w:lineRule="auto"/>
        <w:rPr>
          <w:rFonts w:asciiTheme="majorHAnsi" w:hAnsiTheme="majorHAnsi" w:cstheme="majorHAnsi"/>
        </w:rPr>
      </w:pPr>
      <w:r w:rsidRPr="00AE33DC">
        <w:rPr>
          <w:rFonts w:asciiTheme="majorHAnsi" w:hAnsiTheme="majorHAnsi" w:cstheme="majorHAnsi"/>
        </w:rPr>
        <w:t>DVAO: Individuals connected to in-home vaccination options</w:t>
      </w:r>
    </w:p>
    <w:p w14:paraId="6D76D62C" w14:textId="77777777" w:rsidR="00D72D03" w:rsidRPr="002D2E6F" w:rsidRDefault="00D72D03" w:rsidP="00D72D03">
      <w:pPr>
        <w:numPr>
          <w:ilvl w:val="0"/>
          <w:numId w:val="6"/>
        </w:numPr>
        <w:spacing w:before="240" w:after="60" w:line="276" w:lineRule="auto"/>
        <w:rPr>
          <w:rFonts w:asciiTheme="majorHAnsi" w:hAnsiTheme="majorHAnsi" w:cstheme="majorHAnsi"/>
        </w:rPr>
      </w:pPr>
      <w:r w:rsidRPr="00AE33DC">
        <w:rPr>
          <w:rFonts w:asciiTheme="majorHAnsi" w:hAnsiTheme="majorHAnsi" w:cstheme="majorHAnsi"/>
        </w:rPr>
        <w:t xml:space="preserve">A report can then be run on all consumers who received a DVAO service and each month’s specific service. </w:t>
      </w:r>
    </w:p>
    <w:p w14:paraId="03034734" w14:textId="77777777" w:rsidR="00D72D03" w:rsidRPr="00AE33DC" w:rsidRDefault="00D72D03" w:rsidP="00D72D03">
      <w:pPr>
        <w:spacing w:before="240" w:after="60" w:line="276" w:lineRule="auto"/>
        <w:rPr>
          <w:rFonts w:asciiTheme="majorHAnsi" w:hAnsiTheme="majorHAnsi" w:cstheme="majorHAnsi"/>
          <w:b/>
        </w:rPr>
      </w:pPr>
      <w:r w:rsidRPr="00AE33DC">
        <w:rPr>
          <w:rFonts w:asciiTheme="majorHAnsi" w:hAnsiTheme="majorHAnsi" w:cstheme="majorHAnsi"/>
          <w:b/>
        </w:rPr>
        <w:t xml:space="preserve">Add DVAO Center specific community activity groups </w:t>
      </w:r>
    </w:p>
    <w:p w14:paraId="2FCF5B0D" w14:textId="77777777" w:rsidR="00D72D03" w:rsidRPr="00AE33DC" w:rsidRDefault="00D72D03" w:rsidP="00D72D03">
      <w:pPr>
        <w:numPr>
          <w:ilvl w:val="0"/>
          <w:numId w:val="1"/>
        </w:numPr>
        <w:spacing w:before="240" w:after="60" w:line="276" w:lineRule="auto"/>
        <w:rPr>
          <w:rFonts w:asciiTheme="majorHAnsi" w:hAnsiTheme="majorHAnsi" w:cstheme="majorHAnsi"/>
        </w:rPr>
      </w:pPr>
      <w:r w:rsidRPr="00AE33DC">
        <w:rPr>
          <w:rFonts w:asciiTheme="majorHAnsi" w:hAnsiTheme="majorHAnsi" w:cstheme="majorHAnsi"/>
        </w:rPr>
        <w:t xml:space="preserve">If you can enter interactions with the community in your system, it may work to add DVAO or Vaccine awareness as an issue or service area. </w:t>
      </w:r>
    </w:p>
    <w:p w14:paraId="40E4CE4D" w14:textId="77777777" w:rsidR="00D72D03" w:rsidRPr="002D2E6F" w:rsidRDefault="00D72D03" w:rsidP="00D72D03">
      <w:pPr>
        <w:numPr>
          <w:ilvl w:val="0"/>
          <w:numId w:val="1"/>
        </w:numPr>
        <w:spacing w:before="240" w:after="60" w:line="276" w:lineRule="auto"/>
        <w:rPr>
          <w:rFonts w:asciiTheme="majorHAnsi" w:hAnsiTheme="majorHAnsi" w:cstheme="majorHAnsi"/>
        </w:rPr>
      </w:pPr>
      <w:r w:rsidRPr="00AE33DC">
        <w:rPr>
          <w:rFonts w:asciiTheme="majorHAnsi" w:hAnsiTheme="majorHAnsi" w:cstheme="majorHAnsi"/>
        </w:rPr>
        <w:t xml:space="preserve">You can then pull reporting on all outreach, activities, or meetings for the month. </w:t>
      </w:r>
    </w:p>
    <w:p w14:paraId="24CB42E1" w14:textId="77777777" w:rsidR="00D72D03" w:rsidRPr="00AE33DC" w:rsidRDefault="00D72D03" w:rsidP="00D72D03">
      <w:pPr>
        <w:pStyle w:val="Heading3"/>
        <w:spacing w:after="60" w:line="276" w:lineRule="auto"/>
      </w:pPr>
      <w:bookmarkStart w:id="10" w:name="_44sinio" w:colFirst="0" w:colLast="0"/>
      <w:bookmarkEnd w:id="10"/>
      <w:r w:rsidRPr="00AE33DC">
        <w:lastRenderedPageBreak/>
        <w:t>Using a DVAO Center Call and Data Log</w:t>
      </w:r>
    </w:p>
    <w:p w14:paraId="24D18297" w14:textId="6A379A5B" w:rsidR="00D72D03" w:rsidRPr="00AE33DC" w:rsidRDefault="00D72D03" w:rsidP="00D72D03">
      <w:pPr>
        <w:spacing w:before="240" w:after="60" w:line="276" w:lineRule="auto"/>
        <w:rPr>
          <w:rFonts w:asciiTheme="majorHAnsi" w:hAnsiTheme="majorHAnsi" w:cstheme="majorHAnsi"/>
        </w:rPr>
      </w:pPr>
      <w:r w:rsidRPr="00AE33DC">
        <w:rPr>
          <w:rFonts w:asciiTheme="majorHAnsi" w:hAnsiTheme="majorHAnsi" w:cstheme="majorHAnsi"/>
        </w:rPr>
        <w:t xml:space="preserve">If you don’t have a centralized database, this toolkit contains a simple call and data log to record the required information. You can access the document by clicking the following link: </w:t>
      </w:r>
      <w:r w:rsidRPr="00D72D03">
        <w:rPr>
          <w:rFonts w:asciiTheme="majorHAnsi" w:hAnsiTheme="majorHAnsi" w:cstheme="majorHAnsi"/>
        </w:rPr>
        <w:t>DV</w:t>
      </w:r>
      <w:r w:rsidRPr="00D72D03">
        <w:rPr>
          <w:rFonts w:asciiTheme="majorHAnsi" w:hAnsiTheme="majorHAnsi" w:cstheme="majorHAnsi"/>
        </w:rPr>
        <w:t>A</w:t>
      </w:r>
      <w:r w:rsidRPr="00D72D03">
        <w:rPr>
          <w:rFonts w:asciiTheme="majorHAnsi" w:hAnsiTheme="majorHAnsi" w:cstheme="majorHAnsi"/>
        </w:rPr>
        <w:t>O Center Call and Data Log</w:t>
      </w:r>
    </w:p>
    <w:p w14:paraId="148B8DF6" w14:textId="77777777" w:rsidR="00D72D03" w:rsidRPr="00AE33DC" w:rsidRDefault="00D72D03" w:rsidP="00D72D03">
      <w:pPr>
        <w:spacing w:before="240" w:after="60" w:line="276" w:lineRule="auto"/>
        <w:rPr>
          <w:rFonts w:asciiTheme="majorHAnsi" w:hAnsiTheme="majorHAnsi" w:cstheme="majorHAnsi"/>
        </w:rPr>
      </w:pPr>
      <w:r w:rsidRPr="00AE33DC">
        <w:rPr>
          <w:rFonts w:asciiTheme="majorHAnsi" w:hAnsiTheme="majorHAnsi" w:cstheme="majorHAnsi"/>
        </w:rPr>
        <w:t xml:space="preserve">Below is the overview of the document. </w:t>
      </w:r>
    </w:p>
    <w:p w14:paraId="48D1C532" w14:textId="77777777" w:rsidR="00D72D03" w:rsidRPr="00AE33DC" w:rsidRDefault="00D72D03" w:rsidP="00D72D03">
      <w:pPr>
        <w:spacing w:before="240" w:after="60" w:line="276" w:lineRule="auto"/>
        <w:rPr>
          <w:rFonts w:asciiTheme="majorHAnsi" w:hAnsiTheme="majorHAnsi" w:cstheme="majorHAnsi"/>
          <w:b/>
        </w:rPr>
      </w:pPr>
      <w:r w:rsidRPr="00AE33DC">
        <w:rPr>
          <w:rFonts w:asciiTheme="majorHAnsi" w:hAnsiTheme="majorHAnsi" w:cstheme="majorHAnsi"/>
          <w:b/>
        </w:rPr>
        <w:t>Sheet 1: Dashboard</w:t>
      </w:r>
    </w:p>
    <w:p w14:paraId="3286FD29" w14:textId="77777777" w:rsidR="00D72D03" w:rsidRPr="00AE33DC" w:rsidRDefault="00D72D03" w:rsidP="00D72D03">
      <w:pPr>
        <w:numPr>
          <w:ilvl w:val="0"/>
          <w:numId w:val="17"/>
        </w:numPr>
        <w:spacing w:before="240" w:after="60" w:line="276" w:lineRule="auto"/>
        <w:rPr>
          <w:rFonts w:asciiTheme="majorHAnsi" w:hAnsiTheme="majorHAnsi" w:cstheme="majorHAnsi"/>
        </w:rPr>
      </w:pPr>
      <w:r w:rsidRPr="00AE33DC">
        <w:rPr>
          <w:rFonts w:asciiTheme="majorHAnsi" w:hAnsiTheme="majorHAnsi" w:cstheme="majorHAnsi"/>
        </w:rPr>
        <w:t xml:space="preserve">This sheet is a dashboard that will auto-generate many of the demographic and services information based on what month you select. </w:t>
      </w:r>
    </w:p>
    <w:p w14:paraId="7FAADA3E" w14:textId="77777777" w:rsidR="00D72D03" w:rsidRPr="002D2E6F" w:rsidRDefault="00D72D03" w:rsidP="00D72D03">
      <w:pPr>
        <w:numPr>
          <w:ilvl w:val="0"/>
          <w:numId w:val="17"/>
        </w:numPr>
        <w:spacing w:before="240" w:after="60" w:line="276" w:lineRule="auto"/>
        <w:rPr>
          <w:rFonts w:asciiTheme="majorHAnsi" w:hAnsiTheme="majorHAnsi" w:cstheme="majorHAnsi"/>
        </w:rPr>
      </w:pPr>
      <w:r w:rsidRPr="00AE33DC">
        <w:rPr>
          <w:rFonts w:asciiTheme="majorHAnsi" w:hAnsiTheme="majorHAnsi" w:cstheme="majorHAnsi"/>
        </w:rPr>
        <w:t xml:space="preserve">For this to work, you will need to make sure that you are putting in dates for consumers you served, the consumer’s name, and if they are a first-time contact. </w:t>
      </w:r>
    </w:p>
    <w:p w14:paraId="5883803F" w14:textId="77777777" w:rsidR="00D72D03" w:rsidRPr="00AE33DC" w:rsidRDefault="00D72D03" w:rsidP="00D72D03">
      <w:pPr>
        <w:spacing w:before="240" w:after="60" w:line="276" w:lineRule="auto"/>
        <w:rPr>
          <w:rFonts w:asciiTheme="majorHAnsi" w:hAnsiTheme="majorHAnsi" w:cstheme="majorHAnsi"/>
          <w:b/>
        </w:rPr>
      </w:pPr>
      <w:r w:rsidRPr="00AE33DC">
        <w:rPr>
          <w:rFonts w:asciiTheme="majorHAnsi" w:hAnsiTheme="majorHAnsi" w:cstheme="majorHAnsi"/>
          <w:b/>
        </w:rPr>
        <w:t>Sheet 2: Call Log</w:t>
      </w:r>
    </w:p>
    <w:p w14:paraId="47DBD750" w14:textId="77777777" w:rsidR="00D72D03" w:rsidRPr="00AE33DC" w:rsidRDefault="00D72D03" w:rsidP="00D72D03">
      <w:pPr>
        <w:numPr>
          <w:ilvl w:val="0"/>
          <w:numId w:val="13"/>
        </w:numPr>
        <w:spacing w:before="240" w:after="60" w:line="276" w:lineRule="auto"/>
        <w:rPr>
          <w:rFonts w:asciiTheme="majorHAnsi" w:hAnsiTheme="majorHAnsi" w:cstheme="majorHAnsi"/>
        </w:rPr>
      </w:pPr>
      <w:r w:rsidRPr="00AE33DC">
        <w:rPr>
          <w:rFonts w:asciiTheme="majorHAnsi" w:hAnsiTheme="majorHAnsi" w:cstheme="majorHAnsi"/>
        </w:rPr>
        <w:t>This is a simple sheet where you can record the CIL’s callers and what services you provided during the call.</w:t>
      </w:r>
    </w:p>
    <w:p w14:paraId="57DFFD84" w14:textId="77777777" w:rsidR="00D72D03" w:rsidRPr="00AE33DC" w:rsidRDefault="00D72D03" w:rsidP="00D72D03">
      <w:pPr>
        <w:numPr>
          <w:ilvl w:val="0"/>
          <w:numId w:val="13"/>
        </w:numPr>
        <w:spacing w:before="240" w:after="60" w:line="276" w:lineRule="auto"/>
        <w:rPr>
          <w:rFonts w:asciiTheme="majorHAnsi" w:hAnsiTheme="majorHAnsi" w:cstheme="majorHAnsi"/>
        </w:rPr>
      </w:pPr>
      <w:r w:rsidRPr="00AE33DC">
        <w:rPr>
          <w:rFonts w:asciiTheme="majorHAnsi" w:hAnsiTheme="majorHAnsi" w:cstheme="majorHAnsi"/>
        </w:rPr>
        <w:t>Many cells have a “Yes/No” option. If Yes is selected, it will count that as a service in the dashboard.</w:t>
      </w:r>
    </w:p>
    <w:p w14:paraId="470D888B" w14:textId="77777777" w:rsidR="00D72D03" w:rsidRPr="00AE33DC" w:rsidRDefault="00D72D03" w:rsidP="00D72D03">
      <w:pPr>
        <w:numPr>
          <w:ilvl w:val="0"/>
          <w:numId w:val="13"/>
        </w:numPr>
        <w:spacing w:before="240" w:after="60" w:line="276" w:lineRule="auto"/>
        <w:rPr>
          <w:rFonts w:asciiTheme="majorHAnsi" w:hAnsiTheme="majorHAnsi" w:cstheme="majorHAnsi"/>
        </w:rPr>
      </w:pPr>
      <w:r w:rsidRPr="00AE33DC">
        <w:rPr>
          <w:rFonts w:asciiTheme="majorHAnsi" w:hAnsiTheme="majorHAnsi" w:cstheme="majorHAnsi"/>
        </w:rPr>
        <w:t xml:space="preserve">You can also enter the required demographic data in this section. </w:t>
      </w:r>
    </w:p>
    <w:p w14:paraId="6D3C234C" w14:textId="77777777" w:rsidR="00D72D03" w:rsidRPr="002D2E6F" w:rsidRDefault="00D72D03" w:rsidP="00D72D03">
      <w:pPr>
        <w:numPr>
          <w:ilvl w:val="0"/>
          <w:numId w:val="13"/>
        </w:numPr>
        <w:spacing w:before="240" w:after="60" w:line="276" w:lineRule="auto"/>
        <w:rPr>
          <w:rFonts w:asciiTheme="majorHAnsi" w:hAnsiTheme="majorHAnsi" w:cstheme="majorHAnsi"/>
        </w:rPr>
      </w:pPr>
      <w:r w:rsidRPr="00AE33DC">
        <w:rPr>
          <w:rFonts w:asciiTheme="majorHAnsi" w:hAnsiTheme="majorHAnsi" w:cstheme="majorHAnsi"/>
        </w:rPr>
        <w:t xml:space="preserve">If you have repeat callers, you can put them on this sheet in different rows. Make sure to mark if this is the first </w:t>
      </w:r>
      <w:proofErr w:type="gramStart"/>
      <w:r w:rsidRPr="00AE33DC">
        <w:rPr>
          <w:rFonts w:asciiTheme="majorHAnsi" w:hAnsiTheme="majorHAnsi" w:cstheme="majorHAnsi"/>
        </w:rPr>
        <w:t>time</w:t>
      </w:r>
      <w:proofErr w:type="gramEnd"/>
      <w:r w:rsidRPr="00AE33DC">
        <w:rPr>
          <w:rFonts w:asciiTheme="majorHAnsi" w:hAnsiTheme="majorHAnsi" w:cstheme="majorHAnsi"/>
        </w:rPr>
        <w:t xml:space="preserve"> they are on the call log or not. That will adjust the numbers pulled on the dashboard. </w:t>
      </w:r>
    </w:p>
    <w:p w14:paraId="3722FC8B" w14:textId="77777777" w:rsidR="00D72D03" w:rsidRPr="00AE33DC" w:rsidRDefault="00D72D03" w:rsidP="00D72D03">
      <w:pPr>
        <w:spacing w:before="240" w:after="60" w:line="276" w:lineRule="auto"/>
        <w:rPr>
          <w:rFonts w:asciiTheme="majorHAnsi" w:hAnsiTheme="majorHAnsi" w:cstheme="majorHAnsi"/>
          <w:b/>
        </w:rPr>
      </w:pPr>
      <w:r w:rsidRPr="00AE33DC">
        <w:rPr>
          <w:rFonts w:asciiTheme="majorHAnsi" w:hAnsiTheme="majorHAnsi" w:cstheme="majorHAnsi"/>
          <w:b/>
        </w:rPr>
        <w:t>Sheet 3: Community Notes</w:t>
      </w:r>
    </w:p>
    <w:p w14:paraId="543F238E" w14:textId="77777777" w:rsidR="00D72D03" w:rsidRPr="00AE33DC" w:rsidRDefault="00D72D03" w:rsidP="00D72D03">
      <w:pPr>
        <w:numPr>
          <w:ilvl w:val="0"/>
          <w:numId w:val="12"/>
        </w:numPr>
        <w:spacing w:before="240" w:after="60" w:line="276" w:lineRule="auto"/>
        <w:rPr>
          <w:rFonts w:asciiTheme="majorHAnsi" w:hAnsiTheme="majorHAnsi" w:cstheme="majorHAnsi"/>
        </w:rPr>
      </w:pPr>
      <w:r w:rsidRPr="00AE33DC">
        <w:rPr>
          <w:rFonts w:asciiTheme="majorHAnsi" w:hAnsiTheme="majorHAnsi" w:cstheme="majorHAnsi"/>
        </w:rPr>
        <w:t>This is a space for you to record any community advocacy and outreach activities, including advocacy outreach via social media, mass emails, flyers, calls, or other forms of outreach.</w:t>
      </w:r>
    </w:p>
    <w:p w14:paraId="1543EE3B" w14:textId="77777777" w:rsidR="00D72D03" w:rsidRPr="002D2E6F" w:rsidRDefault="00D72D03" w:rsidP="00D72D03">
      <w:pPr>
        <w:numPr>
          <w:ilvl w:val="0"/>
          <w:numId w:val="12"/>
        </w:numPr>
        <w:spacing w:before="240" w:after="60" w:line="276" w:lineRule="auto"/>
        <w:rPr>
          <w:rFonts w:asciiTheme="majorHAnsi" w:hAnsiTheme="majorHAnsi" w:cstheme="majorHAnsi"/>
        </w:rPr>
      </w:pPr>
      <w:r w:rsidRPr="00AE33DC">
        <w:rPr>
          <w:rFonts w:asciiTheme="majorHAnsi" w:hAnsiTheme="majorHAnsi" w:cstheme="majorHAnsi"/>
        </w:rPr>
        <w:t xml:space="preserve">You will have to combine the data on this page manually for each reporting period. The filter option should help with this. </w:t>
      </w:r>
    </w:p>
    <w:p w14:paraId="6A1719A2" w14:textId="77777777" w:rsidR="00D72D03" w:rsidRPr="00AE33DC" w:rsidRDefault="00D72D03" w:rsidP="00D72D03">
      <w:pPr>
        <w:spacing w:before="240" w:after="60" w:line="276" w:lineRule="auto"/>
        <w:rPr>
          <w:rFonts w:asciiTheme="majorHAnsi" w:hAnsiTheme="majorHAnsi" w:cstheme="majorHAnsi"/>
          <w:b/>
        </w:rPr>
      </w:pPr>
      <w:r w:rsidRPr="00AE33DC">
        <w:rPr>
          <w:rFonts w:asciiTheme="majorHAnsi" w:hAnsiTheme="majorHAnsi" w:cstheme="majorHAnsi"/>
          <w:b/>
        </w:rPr>
        <w:t>Sheet 4: Outreach Analytics</w:t>
      </w:r>
    </w:p>
    <w:p w14:paraId="133F51A4" w14:textId="77777777" w:rsidR="00D72D03" w:rsidRPr="00AE33DC" w:rsidRDefault="00D72D03" w:rsidP="00D72D03">
      <w:pPr>
        <w:numPr>
          <w:ilvl w:val="0"/>
          <w:numId w:val="7"/>
        </w:numPr>
        <w:spacing w:before="240" w:after="60" w:line="276" w:lineRule="auto"/>
        <w:rPr>
          <w:rFonts w:asciiTheme="majorHAnsi" w:hAnsiTheme="majorHAnsi" w:cstheme="majorHAnsi"/>
        </w:rPr>
      </w:pPr>
      <w:r w:rsidRPr="00AE33DC">
        <w:rPr>
          <w:rFonts w:asciiTheme="majorHAnsi" w:hAnsiTheme="majorHAnsi" w:cstheme="majorHAnsi"/>
        </w:rPr>
        <w:lastRenderedPageBreak/>
        <w:t xml:space="preserve">The outreach analytics page is for you to record outreach from social media, eblasts, or any other outreach metrics you want to record. </w:t>
      </w:r>
    </w:p>
    <w:p w14:paraId="7F2BC8BB" w14:textId="77777777" w:rsidR="00D72D03" w:rsidRPr="00AE33DC" w:rsidRDefault="00D72D03" w:rsidP="00D72D03">
      <w:pPr>
        <w:numPr>
          <w:ilvl w:val="0"/>
          <w:numId w:val="7"/>
        </w:numPr>
        <w:spacing w:before="240" w:after="60" w:line="276" w:lineRule="auto"/>
        <w:rPr>
          <w:rFonts w:asciiTheme="majorHAnsi" w:hAnsiTheme="majorHAnsi" w:cstheme="majorHAnsi"/>
        </w:rPr>
      </w:pPr>
      <w:r w:rsidRPr="00AE33DC">
        <w:rPr>
          <w:rFonts w:asciiTheme="majorHAnsi" w:hAnsiTheme="majorHAnsi" w:cstheme="majorHAnsi"/>
        </w:rPr>
        <w:t xml:space="preserve">For some center’s you may decide to record this information in the community activity section. </w:t>
      </w:r>
    </w:p>
    <w:p w14:paraId="4DC0AB10" w14:textId="77777777" w:rsidR="00D72D03" w:rsidRPr="00AE33DC" w:rsidRDefault="00D72D03" w:rsidP="00D72D03">
      <w:pPr>
        <w:pStyle w:val="Heading2"/>
        <w:spacing w:after="60" w:line="276" w:lineRule="auto"/>
      </w:pPr>
      <w:bookmarkStart w:id="11" w:name="_2jxsxqh" w:colFirst="0" w:colLast="0"/>
      <w:bookmarkStart w:id="12" w:name="_Toc89692115"/>
      <w:bookmarkStart w:id="13" w:name="_Toc90638121"/>
      <w:bookmarkEnd w:id="11"/>
      <w:r w:rsidRPr="00AE33DC">
        <w:t>How to use the Call and Data Log for Reporting</w:t>
      </w:r>
      <w:bookmarkEnd w:id="12"/>
      <w:bookmarkEnd w:id="13"/>
    </w:p>
    <w:p w14:paraId="736F6BD6" w14:textId="3B9E7312" w:rsidR="00D72D03" w:rsidRPr="002D2E6F" w:rsidRDefault="00D72D03" w:rsidP="00D72D03">
      <w:pPr>
        <w:spacing w:before="240" w:after="60" w:line="276" w:lineRule="auto"/>
        <w:rPr>
          <w:rFonts w:asciiTheme="majorHAnsi" w:hAnsiTheme="majorHAnsi" w:cstheme="majorHAnsi"/>
        </w:rPr>
      </w:pPr>
      <w:r w:rsidRPr="00AE33DC">
        <w:rPr>
          <w:rFonts w:asciiTheme="majorHAnsi" w:hAnsiTheme="majorHAnsi" w:cstheme="majorHAnsi"/>
        </w:rPr>
        <w:t>W</w:t>
      </w:r>
      <w:r w:rsidRPr="00D72D03">
        <w:rPr>
          <w:rFonts w:asciiTheme="majorHAnsi" w:hAnsiTheme="majorHAnsi" w:cstheme="majorHAnsi"/>
        </w:rPr>
        <w:t>hen the DVAO Center Monthly Report is</w:t>
      </w:r>
      <w:r w:rsidRPr="00AE33DC">
        <w:rPr>
          <w:rFonts w:asciiTheme="majorHAnsi" w:hAnsiTheme="majorHAnsi" w:cstheme="majorHAnsi"/>
        </w:rPr>
        <w:t xml:space="preserve"> completed, you can use the call and data log to </w:t>
      </w:r>
      <w:r>
        <w:rPr>
          <w:rFonts w:asciiTheme="majorHAnsi" w:hAnsiTheme="majorHAnsi" w:cstheme="majorHAnsi"/>
        </w:rPr>
        <w:t>find the information quickly</w:t>
      </w:r>
      <w:r w:rsidRPr="00AE33DC">
        <w:rPr>
          <w:rFonts w:asciiTheme="majorHAnsi" w:hAnsiTheme="majorHAnsi" w:cstheme="majorHAnsi"/>
        </w:rPr>
        <w:t xml:space="preserve">. The sections below are from the monthly reporting template. </w:t>
      </w:r>
    </w:p>
    <w:p w14:paraId="1488E795" w14:textId="77777777" w:rsidR="00D72D03" w:rsidRPr="00AE33DC" w:rsidRDefault="00D72D03" w:rsidP="00D72D03">
      <w:pPr>
        <w:spacing w:before="240" w:after="60" w:line="276" w:lineRule="auto"/>
        <w:rPr>
          <w:rFonts w:asciiTheme="majorHAnsi" w:hAnsiTheme="majorHAnsi" w:cstheme="majorHAnsi"/>
          <w:b/>
        </w:rPr>
      </w:pPr>
      <w:r w:rsidRPr="00AE33DC">
        <w:rPr>
          <w:rFonts w:asciiTheme="majorHAnsi" w:hAnsiTheme="majorHAnsi" w:cstheme="majorHAnsi"/>
          <w:b/>
        </w:rPr>
        <w:t>Subpart I - Consumer Information</w:t>
      </w:r>
    </w:p>
    <w:p w14:paraId="6328F5E6" w14:textId="77777777" w:rsidR="00D72D03" w:rsidRPr="00AE33DC" w:rsidRDefault="00D72D03" w:rsidP="00D72D03">
      <w:pPr>
        <w:numPr>
          <w:ilvl w:val="0"/>
          <w:numId w:val="14"/>
        </w:numPr>
        <w:spacing w:before="240" w:after="60" w:line="276" w:lineRule="auto"/>
        <w:rPr>
          <w:rFonts w:asciiTheme="majorHAnsi" w:hAnsiTheme="majorHAnsi" w:cstheme="majorHAnsi"/>
        </w:rPr>
      </w:pPr>
      <w:r w:rsidRPr="00AE33DC">
        <w:rPr>
          <w:rFonts w:asciiTheme="majorHAnsi" w:hAnsiTheme="majorHAnsi" w:cstheme="majorHAnsi"/>
        </w:rPr>
        <w:t>You will enter the total number of consumers served during the last reporting period for the first question.</w:t>
      </w:r>
    </w:p>
    <w:p w14:paraId="356E704B" w14:textId="77777777" w:rsidR="00D72D03" w:rsidRPr="00AE33DC" w:rsidRDefault="00D72D03" w:rsidP="00D72D03">
      <w:pPr>
        <w:numPr>
          <w:ilvl w:val="1"/>
          <w:numId w:val="14"/>
        </w:numPr>
        <w:spacing w:before="240" w:after="60" w:line="276" w:lineRule="auto"/>
        <w:rPr>
          <w:rFonts w:asciiTheme="majorHAnsi" w:hAnsiTheme="majorHAnsi" w:cstheme="majorHAnsi"/>
        </w:rPr>
      </w:pPr>
      <w:r w:rsidRPr="00AE33DC">
        <w:rPr>
          <w:rFonts w:asciiTheme="majorHAnsi" w:hAnsiTheme="majorHAnsi" w:cstheme="majorHAnsi"/>
        </w:rPr>
        <w:t xml:space="preserve">This will be the third blank if you look at your last report. </w:t>
      </w:r>
    </w:p>
    <w:p w14:paraId="68D6AAC3" w14:textId="77777777" w:rsidR="00D72D03" w:rsidRPr="00AE33DC" w:rsidRDefault="00D72D03" w:rsidP="00D72D03">
      <w:pPr>
        <w:numPr>
          <w:ilvl w:val="1"/>
          <w:numId w:val="14"/>
        </w:numPr>
        <w:spacing w:before="240" w:after="60" w:line="276" w:lineRule="auto"/>
        <w:rPr>
          <w:rFonts w:asciiTheme="majorHAnsi" w:hAnsiTheme="majorHAnsi" w:cstheme="majorHAnsi"/>
        </w:rPr>
      </w:pPr>
      <w:r w:rsidRPr="00AE33DC">
        <w:rPr>
          <w:rFonts w:asciiTheme="majorHAnsi" w:hAnsiTheme="majorHAnsi" w:cstheme="majorHAnsi"/>
        </w:rPr>
        <w:t>For your first report, this number will be zero.</w:t>
      </w:r>
    </w:p>
    <w:p w14:paraId="0E61D98D" w14:textId="77777777" w:rsidR="00D72D03" w:rsidRPr="00AE33DC" w:rsidRDefault="00D72D03" w:rsidP="00D72D03">
      <w:pPr>
        <w:numPr>
          <w:ilvl w:val="0"/>
          <w:numId w:val="14"/>
        </w:numPr>
        <w:spacing w:before="240" w:after="60" w:line="276" w:lineRule="auto"/>
        <w:rPr>
          <w:rFonts w:asciiTheme="majorHAnsi" w:hAnsiTheme="majorHAnsi" w:cstheme="majorHAnsi"/>
        </w:rPr>
      </w:pPr>
      <w:r w:rsidRPr="00AE33DC">
        <w:rPr>
          <w:rFonts w:asciiTheme="majorHAnsi" w:hAnsiTheme="majorHAnsi" w:cstheme="majorHAnsi"/>
        </w:rPr>
        <w:t xml:space="preserve">In the second blank, you will enter the number of </w:t>
      </w:r>
      <w:r w:rsidRPr="00AE33DC">
        <w:rPr>
          <w:rFonts w:asciiTheme="majorHAnsi" w:hAnsiTheme="majorHAnsi" w:cstheme="majorHAnsi"/>
          <w:b/>
        </w:rPr>
        <w:t xml:space="preserve">new </w:t>
      </w:r>
      <w:r w:rsidRPr="00AE33DC">
        <w:rPr>
          <w:rFonts w:asciiTheme="majorHAnsi" w:hAnsiTheme="majorHAnsi" w:cstheme="majorHAnsi"/>
        </w:rPr>
        <w:t xml:space="preserve">consumers served in this reporting period. </w:t>
      </w:r>
    </w:p>
    <w:p w14:paraId="5AE3C07A" w14:textId="77777777" w:rsidR="00D72D03" w:rsidRPr="00AE33DC" w:rsidRDefault="00D72D03" w:rsidP="00D72D03">
      <w:pPr>
        <w:numPr>
          <w:ilvl w:val="1"/>
          <w:numId w:val="14"/>
        </w:numPr>
        <w:spacing w:before="240" w:after="60" w:line="276" w:lineRule="auto"/>
        <w:rPr>
          <w:rFonts w:asciiTheme="majorHAnsi" w:hAnsiTheme="majorHAnsi" w:cstheme="majorHAnsi"/>
        </w:rPr>
      </w:pPr>
      <w:r w:rsidRPr="00AE33DC">
        <w:rPr>
          <w:rFonts w:asciiTheme="majorHAnsi" w:hAnsiTheme="majorHAnsi" w:cstheme="majorHAnsi"/>
        </w:rPr>
        <w:t>You can find this number in the DVAO Center Call and Data Log Dashboard, with the number next to “new Consumers served this month.”</w:t>
      </w:r>
    </w:p>
    <w:p w14:paraId="6E5BE262" w14:textId="77777777" w:rsidR="00D72D03" w:rsidRPr="00AE33DC" w:rsidRDefault="00D72D03" w:rsidP="00D72D03">
      <w:pPr>
        <w:numPr>
          <w:ilvl w:val="0"/>
          <w:numId w:val="14"/>
        </w:numPr>
        <w:spacing w:before="240" w:after="60" w:line="276" w:lineRule="auto"/>
        <w:rPr>
          <w:rFonts w:asciiTheme="majorHAnsi" w:hAnsiTheme="majorHAnsi" w:cstheme="majorHAnsi"/>
        </w:rPr>
      </w:pPr>
      <w:r w:rsidRPr="00AE33DC">
        <w:rPr>
          <w:rFonts w:asciiTheme="majorHAnsi" w:hAnsiTheme="majorHAnsi" w:cstheme="majorHAnsi"/>
        </w:rPr>
        <w:t xml:space="preserve">You will add the numbers from the first two blanks to get your total cumulative number of consumers served. </w:t>
      </w:r>
    </w:p>
    <w:p w14:paraId="5608B02D" w14:textId="77777777" w:rsidR="00D72D03" w:rsidRPr="002D2E6F" w:rsidRDefault="00D72D03" w:rsidP="00D72D03">
      <w:pPr>
        <w:numPr>
          <w:ilvl w:val="1"/>
          <w:numId w:val="14"/>
        </w:numPr>
        <w:spacing w:before="240" w:after="60" w:line="276" w:lineRule="auto"/>
        <w:rPr>
          <w:rFonts w:asciiTheme="majorHAnsi" w:hAnsiTheme="majorHAnsi" w:cstheme="majorHAnsi"/>
        </w:rPr>
      </w:pPr>
      <w:r w:rsidRPr="00AE33DC">
        <w:rPr>
          <w:rFonts w:asciiTheme="majorHAnsi" w:hAnsiTheme="majorHAnsi" w:cstheme="majorHAnsi"/>
        </w:rPr>
        <w:t>You will use this number on your next month’s report.</w:t>
      </w:r>
    </w:p>
    <w:p w14:paraId="265BA1D0" w14:textId="77777777" w:rsidR="00D72D03" w:rsidRPr="00AE33DC" w:rsidRDefault="00D72D03" w:rsidP="00D72D03">
      <w:pPr>
        <w:spacing w:before="240" w:after="60" w:line="276" w:lineRule="auto"/>
        <w:rPr>
          <w:rFonts w:asciiTheme="majorHAnsi" w:hAnsiTheme="majorHAnsi" w:cstheme="majorHAnsi"/>
          <w:b/>
        </w:rPr>
      </w:pPr>
      <w:r w:rsidRPr="00AE33DC">
        <w:rPr>
          <w:rFonts w:asciiTheme="majorHAnsi" w:hAnsiTheme="majorHAnsi" w:cstheme="majorHAnsi"/>
          <w:b/>
        </w:rPr>
        <w:t>Subpart II - Consumer Demographics</w:t>
      </w:r>
    </w:p>
    <w:p w14:paraId="245B7EE2" w14:textId="77777777" w:rsidR="00D72D03" w:rsidRPr="00AE33DC" w:rsidRDefault="00D72D03" w:rsidP="00D72D03">
      <w:pPr>
        <w:numPr>
          <w:ilvl w:val="0"/>
          <w:numId w:val="11"/>
        </w:numPr>
        <w:spacing w:before="240" w:after="60" w:line="276" w:lineRule="auto"/>
        <w:rPr>
          <w:rFonts w:asciiTheme="majorHAnsi" w:hAnsiTheme="majorHAnsi" w:cstheme="majorHAnsi"/>
        </w:rPr>
      </w:pPr>
      <w:r w:rsidRPr="00AE33DC">
        <w:rPr>
          <w:rFonts w:asciiTheme="majorHAnsi" w:hAnsiTheme="majorHAnsi" w:cstheme="majorHAnsi"/>
        </w:rPr>
        <w:t>The consumer demographics section is based on the new consumers served this month.</w:t>
      </w:r>
    </w:p>
    <w:p w14:paraId="651F612B" w14:textId="77777777" w:rsidR="00D72D03" w:rsidRPr="002D2E6F" w:rsidRDefault="00D72D03" w:rsidP="00D72D03">
      <w:pPr>
        <w:numPr>
          <w:ilvl w:val="0"/>
          <w:numId w:val="11"/>
        </w:numPr>
        <w:spacing w:before="240" w:after="60" w:line="276" w:lineRule="auto"/>
        <w:rPr>
          <w:rFonts w:asciiTheme="majorHAnsi" w:hAnsiTheme="majorHAnsi" w:cstheme="majorHAnsi"/>
        </w:rPr>
      </w:pPr>
      <w:r w:rsidRPr="00AE33DC">
        <w:rPr>
          <w:rFonts w:asciiTheme="majorHAnsi" w:hAnsiTheme="majorHAnsi" w:cstheme="majorHAnsi"/>
        </w:rPr>
        <w:t xml:space="preserve">The information is auto tallied on the DVAO Center Call and Data Log Dashboard page. </w:t>
      </w:r>
    </w:p>
    <w:p w14:paraId="7FDF89E1" w14:textId="77777777" w:rsidR="00D72D03" w:rsidRPr="00AE33DC" w:rsidRDefault="00D72D03" w:rsidP="00D72D03">
      <w:pPr>
        <w:spacing w:before="240" w:after="60" w:line="276" w:lineRule="auto"/>
        <w:rPr>
          <w:rFonts w:asciiTheme="majorHAnsi" w:hAnsiTheme="majorHAnsi" w:cstheme="majorHAnsi"/>
          <w:b/>
        </w:rPr>
      </w:pPr>
      <w:r w:rsidRPr="00AE33DC">
        <w:rPr>
          <w:rFonts w:asciiTheme="majorHAnsi" w:hAnsiTheme="majorHAnsi" w:cstheme="majorHAnsi"/>
          <w:b/>
        </w:rPr>
        <w:t>Subpart III - Individual Services</w:t>
      </w:r>
    </w:p>
    <w:p w14:paraId="3DB98615" w14:textId="77777777" w:rsidR="00D72D03" w:rsidRPr="00AE33DC" w:rsidRDefault="00D72D03" w:rsidP="00D72D03">
      <w:pPr>
        <w:spacing w:before="240" w:after="60" w:line="276" w:lineRule="auto"/>
        <w:rPr>
          <w:rFonts w:asciiTheme="majorHAnsi" w:hAnsiTheme="majorHAnsi" w:cstheme="majorHAnsi"/>
        </w:rPr>
      </w:pPr>
      <w:r w:rsidRPr="00AE33DC">
        <w:rPr>
          <w:rFonts w:asciiTheme="majorHAnsi" w:hAnsiTheme="majorHAnsi" w:cstheme="majorHAnsi"/>
        </w:rPr>
        <w:t>This information will be pulled only for the reporting period, not cumulative.</w:t>
      </w:r>
    </w:p>
    <w:p w14:paraId="1159AB86" w14:textId="77777777" w:rsidR="00D72D03" w:rsidRPr="00AE33DC" w:rsidRDefault="00D72D03" w:rsidP="00D72D03">
      <w:pPr>
        <w:numPr>
          <w:ilvl w:val="0"/>
          <w:numId w:val="5"/>
        </w:numPr>
        <w:spacing w:before="240" w:after="60" w:line="276" w:lineRule="auto"/>
        <w:rPr>
          <w:rFonts w:asciiTheme="majorHAnsi" w:hAnsiTheme="majorHAnsi" w:cstheme="majorHAnsi"/>
        </w:rPr>
      </w:pPr>
      <w:r w:rsidRPr="00AE33DC">
        <w:rPr>
          <w:rFonts w:asciiTheme="majorHAnsi" w:hAnsiTheme="majorHAnsi" w:cstheme="majorHAnsi"/>
        </w:rPr>
        <w:lastRenderedPageBreak/>
        <w:t>Individuals reached/educated on the importance of receiving a COVID-19 vaccine (flyers distributed, in-person outreach, social media, web-hosted information, email campaigns, etc.)</w:t>
      </w:r>
    </w:p>
    <w:p w14:paraId="3815E9A1" w14:textId="77777777" w:rsidR="00D72D03" w:rsidRPr="00AE33DC" w:rsidRDefault="00D72D03" w:rsidP="00D72D03">
      <w:pPr>
        <w:numPr>
          <w:ilvl w:val="1"/>
          <w:numId w:val="5"/>
        </w:numPr>
        <w:spacing w:before="240" w:after="60" w:line="276" w:lineRule="auto"/>
        <w:rPr>
          <w:rFonts w:asciiTheme="majorHAnsi" w:hAnsiTheme="majorHAnsi" w:cstheme="majorHAnsi"/>
        </w:rPr>
      </w:pPr>
      <w:r w:rsidRPr="00AE33DC">
        <w:rPr>
          <w:rFonts w:asciiTheme="majorHAnsi" w:hAnsiTheme="majorHAnsi" w:cstheme="majorHAnsi"/>
        </w:rPr>
        <w:t xml:space="preserve">Pulled from DVAO Center Call and Data Log Dashboard plus any community activities or outreach analytics that may be mentioned on the community notes or outreach analytics sheets. </w:t>
      </w:r>
    </w:p>
    <w:p w14:paraId="3BB096F0" w14:textId="77777777" w:rsidR="00D72D03" w:rsidRPr="00AE33DC" w:rsidRDefault="00D72D03" w:rsidP="00D72D03">
      <w:pPr>
        <w:numPr>
          <w:ilvl w:val="0"/>
          <w:numId w:val="5"/>
        </w:numPr>
        <w:spacing w:before="240" w:after="60" w:line="276" w:lineRule="auto"/>
        <w:rPr>
          <w:rFonts w:asciiTheme="majorHAnsi" w:hAnsiTheme="majorHAnsi" w:cstheme="majorHAnsi"/>
        </w:rPr>
      </w:pPr>
      <w:r w:rsidRPr="00AE33DC">
        <w:rPr>
          <w:rFonts w:asciiTheme="majorHAnsi" w:hAnsiTheme="majorHAnsi" w:cstheme="majorHAnsi"/>
        </w:rPr>
        <w:t>Individuals identified as needing in-home vaccination</w:t>
      </w:r>
    </w:p>
    <w:p w14:paraId="009B39AD" w14:textId="77777777" w:rsidR="00D72D03" w:rsidRPr="00AE33DC" w:rsidRDefault="00D72D03" w:rsidP="00D72D03">
      <w:pPr>
        <w:numPr>
          <w:ilvl w:val="1"/>
          <w:numId w:val="5"/>
        </w:numPr>
        <w:spacing w:before="240" w:after="60" w:line="276" w:lineRule="auto"/>
        <w:rPr>
          <w:rFonts w:asciiTheme="majorHAnsi" w:hAnsiTheme="majorHAnsi" w:cstheme="majorHAnsi"/>
        </w:rPr>
      </w:pPr>
      <w:r w:rsidRPr="00AE33DC">
        <w:rPr>
          <w:rFonts w:asciiTheme="majorHAnsi" w:hAnsiTheme="majorHAnsi" w:cstheme="majorHAnsi"/>
        </w:rPr>
        <w:t>Pulled from Dashboard for Call Log</w:t>
      </w:r>
      <w:r w:rsidRPr="00AE33DC">
        <w:rPr>
          <w:rFonts w:asciiTheme="majorHAnsi" w:hAnsiTheme="majorHAnsi" w:cstheme="majorHAnsi"/>
        </w:rPr>
        <w:tab/>
      </w:r>
    </w:p>
    <w:p w14:paraId="5E005612" w14:textId="77777777" w:rsidR="00D72D03" w:rsidRPr="00AE33DC" w:rsidRDefault="00D72D03" w:rsidP="00D72D03">
      <w:pPr>
        <w:numPr>
          <w:ilvl w:val="0"/>
          <w:numId w:val="5"/>
        </w:numPr>
        <w:spacing w:before="240" w:after="60" w:line="276" w:lineRule="auto"/>
        <w:rPr>
          <w:rFonts w:asciiTheme="majorHAnsi" w:hAnsiTheme="majorHAnsi" w:cstheme="majorHAnsi"/>
        </w:rPr>
      </w:pPr>
      <w:r w:rsidRPr="00AE33DC">
        <w:rPr>
          <w:rFonts w:asciiTheme="majorHAnsi" w:hAnsiTheme="majorHAnsi" w:cstheme="majorHAnsi"/>
        </w:rPr>
        <w:t>Individuals connected to in-home vaccination options</w:t>
      </w:r>
    </w:p>
    <w:p w14:paraId="4DF2E188" w14:textId="77777777" w:rsidR="00D72D03" w:rsidRPr="00AE33DC" w:rsidRDefault="00D72D03" w:rsidP="00D72D03">
      <w:pPr>
        <w:numPr>
          <w:ilvl w:val="1"/>
          <w:numId w:val="5"/>
        </w:numPr>
        <w:spacing w:before="240" w:after="60" w:line="276" w:lineRule="auto"/>
        <w:rPr>
          <w:rFonts w:asciiTheme="majorHAnsi" w:hAnsiTheme="majorHAnsi" w:cstheme="majorHAnsi"/>
        </w:rPr>
      </w:pPr>
      <w:r w:rsidRPr="00AE33DC">
        <w:rPr>
          <w:rFonts w:asciiTheme="majorHAnsi" w:hAnsiTheme="majorHAnsi" w:cstheme="majorHAnsi"/>
        </w:rPr>
        <w:t>Pulled from Dashboard for Call Log</w:t>
      </w:r>
      <w:r w:rsidRPr="00AE33DC">
        <w:rPr>
          <w:rFonts w:asciiTheme="majorHAnsi" w:hAnsiTheme="majorHAnsi" w:cstheme="majorHAnsi"/>
        </w:rPr>
        <w:tab/>
      </w:r>
    </w:p>
    <w:p w14:paraId="79C30069" w14:textId="77777777" w:rsidR="00D72D03" w:rsidRPr="00AE33DC" w:rsidRDefault="00D72D03" w:rsidP="00D72D03">
      <w:pPr>
        <w:numPr>
          <w:ilvl w:val="0"/>
          <w:numId w:val="5"/>
        </w:numPr>
        <w:spacing w:before="240" w:after="60" w:line="276" w:lineRule="auto"/>
        <w:rPr>
          <w:rFonts w:asciiTheme="majorHAnsi" w:hAnsiTheme="majorHAnsi" w:cstheme="majorHAnsi"/>
        </w:rPr>
      </w:pPr>
      <w:r w:rsidRPr="00AE33DC">
        <w:rPr>
          <w:rFonts w:asciiTheme="majorHAnsi" w:hAnsiTheme="majorHAnsi" w:cstheme="majorHAnsi"/>
        </w:rPr>
        <w:t>Individuals identifying transportation as a barrier to vaccination</w:t>
      </w:r>
    </w:p>
    <w:p w14:paraId="48F3AC76" w14:textId="77777777" w:rsidR="00D72D03" w:rsidRPr="00AE33DC" w:rsidRDefault="00D72D03" w:rsidP="00D72D03">
      <w:pPr>
        <w:numPr>
          <w:ilvl w:val="1"/>
          <w:numId w:val="5"/>
        </w:numPr>
        <w:spacing w:before="240" w:after="60" w:line="276" w:lineRule="auto"/>
        <w:rPr>
          <w:rFonts w:asciiTheme="majorHAnsi" w:hAnsiTheme="majorHAnsi" w:cstheme="majorHAnsi"/>
        </w:rPr>
      </w:pPr>
      <w:r w:rsidRPr="00AE33DC">
        <w:rPr>
          <w:rFonts w:asciiTheme="majorHAnsi" w:hAnsiTheme="majorHAnsi" w:cstheme="majorHAnsi"/>
        </w:rPr>
        <w:t>Pulled from Dashboard for Call Log</w:t>
      </w:r>
      <w:r w:rsidRPr="00AE33DC">
        <w:rPr>
          <w:rFonts w:asciiTheme="majorHAnsi" w:hAnsiTheme="majorHAnsi" w:cstheme="majorHAnsi"/>
        </w:rPr>
        <w:tab/>
      </w:r>
    </w:p>
    <w:p w14:paraId="472C0F7F" w14:textId="77777777" w:rsidR="00D72D03" w:rsidRPr="00AE33DC" w:rsidRDefault="00D72D03" w:rsidP="00D72D03">
      <w:pPr>
        <w:numPr>
          <w:ilvl w:val="0"/>
          <w:numId w:val="5"/>
        </w:numPr>
        <w:spacing w:before="240" w:after="60" w:line="276" w:lineRule="auto"/>
        <w:rPr>
          <w:rFonts w:asciiTheme="majorHAnsi" w:hAnsiTheme="majorHAnsi" w:cstheme="majorHAnsi"/>
        </w:rPr>
      </w:pPr>
      <w:r w:rsidRPr="00AE33DC">
        <w:rPr>
          <w:rFonts w:asciiTheme="majorHAnsi" w:hAnsiTheme="majorHAnsi" w:cstheme="majorHAnsi"/>
        </w:rPr>
        <w:t>Accessible transportation trips arranged to vaccination sites</w:t>
      </w:r>
    </w:p>
    <w:p w14:paraId="005B52CF" w14:textId="77777777" w:rsidR="00D72D03" w:rsidRPr="00AE33DC" w:rsidRDefault="00D72D03" w:rsidP="00D72D03">
      <w:pPr>
        <w:numPr>
          <w:ilvl w:val="1"/>
          <w:numId w:val="5"/>
        </w:numPr>
        <w:spacing w:before="240" w:after="60" w:line="276" w:lineRule="auto"/>
        <w:rPr>
          <w:rFonts w:asciiTheme="majorHAnsi" w:hAnsiTheme="majorHAnsi" w:cstheme="majorHAnsi"/>
        </w:rPr>
      </w:pPr>
      <w:r w:rsidRPr="00AE33DC">
        <w:rPr>
          <w:rFonts w:asciiTheme="majorHAnsi" w:hAnsiTheme="majorHAnsi" w:cstheme="majorHAnsi"/>
        </w:rPr>
        <w:t>Pulled from Dashboard for Call Log</w:t>
      </w:r>
      <w:r w:rsidRPr="00AE33DC">
        <w:rPr>
          <w:rFonts w:asciiTheme="majorHAnsi" w:hAnsiTheme="majorHAnsi" w:cstheme="majorHAnsi"/>
        </w:rPr>
        <w:tab/>
      </w:r>
    </w:p>
    <w:p w14:paraId="4A84703E" w14:textId="77777777" w:rsidR="00D72D03" w:rsidRPr="00AE33DC" w:rsidRDefault="00D72D03" w:rsidP="00D72D03">
      <w:pPr>
        <w:numPr>
          <w:ilvl w:val="0"/>
          <w:numId w:val="5"/>
        </w:numPr>
        <w:spacing w:before="240" w:after="60" w:line="276" w:lineRule="auto"/>
        <w:rPr>
          <w:rFonts w:asciiTheme="majorHAnsi" w:hAnsiTheme="majorHAnsi" w:cstheme="majorHAnsi"/>
        </w:rPr>
      </w:pPr>
      <w:r w:rsidRPr="00AE33DC">
        <w:rPr>
          <w:rFonts w:asciiTheme="majorHAnsi" w:hAnsiTheme="majorHAnsi" w:cstheme="majorHAnsi"/>
        </w:rPr>
        <w:t>Vaccination appointments scheduled</w:t>
      </w:r>
    </w:p>
    <w:p w14:paraId="55D2D856" w14:textId="77777777" w:rsidR="00D72D03" w:rsidRPr="00AE33DC" w:rsidRDefault="00D72D03" w:rsidP="00D72D03">
      <w:pPr>
        <w:numPr>
          <w:ilvl w:val="1"/>
          <w:numId w:val="5"/>
        </w:numPr>
        <w:spacing w:before="240" w:after="60" w:line="276" w:lineRule="auto"/>
        <w:rPr>
          <w:rFonts w:asciiTheme="majorHAnsi" w:hAnsiTheme="majorHAnsi" w:cstheme="majorHAnsi"/>
        </w:rPr>
      </w:pPr>
      <w:r w:rsidRPr="00AE33DC">
        <w:rPr>
          <w:rFonts w:asciiTheme="majorHAnsi" w:hAnsiTheme="majorHAnsi" w:cstheme="majorHAnsi"/>
        </w:rPr>
        <w:t>Pulled from Dashboard for Call Log</w:t>
      </w:r>
    </w:p>
    <w:p w14:paraId="14C22CFE" w14:textId="77777777" w:rsidR="00D72D03" w:rsidRPr="00AE33DC" w:rsidRDefault="00D72D03" w:rsidP="00D72D03">
      <w:pPr>
        <w:numPr>
          <w:ilvl w:val="0"/>
          <w:numId w:val="5"/>
        </w:numPr>
        <w:spacing w:before="240" w:after="60" w:line="276" w:lineRule="auto"/>
        <w:rPr>
          <w:rFonts w:asciiTheme="majorHAnsi" w:hAnsiTheme="majorHAnsi" w:cstheme="majorHAnsi"/>
        </w:rPr>
      </w:pPr>
      <w:r w:rsidRPr="00AE33DC">
        <w:rPr>
          <w:rFonts w:asciiTheme="majorHAnsi" w:hAnsiTheme="majorHAnsi" w:cstheme="majorHAnsi"/>
        </w:rPr>
        <w:t>Instances of peer support provided related to vaccines (i.e., discussions with peer support groups offered by the CIL)</w:t>
      </w:r>
    </w:p>
    <w:p w14:paraId="7844C644" w14:textId="77777777" w:rsidR="00D72D03" w:rsidRPr="00AE33DC" w:rsidRDefault="00D72D03" w:rsidP="00D72D03">
      <w:pPr>
        <w:numPr>
          <w:ilvl w:val="1"/>
          <w:numId w:val="5"/>
        </w:numPr>
        <w:spacing w:before="240" w:after="60" w:line="276" w:lineRule="auto"/>
        <w:rPr>
          <w:rFonts w:asciiTheme="majorHAnsi" w:hAnsiTheme="majorHAnsi" w:cstheme="majorHAnsi"/>
        </w:rPr>
      </w:pPr>
      <w:r w:rsidRPr="00AE33DC">
        <w:rPr>
          <w:rFonts w:asciiTheme="majorHAnsi" w:hAnsiTheme="majorHAnsi" w:cstheme="majorHAnsi"/>
        </w:rPr>
        <w:t>Pulled from Dashboard for Call Log</w:t>
      </w:r>
    </w:p>
    <w:p w14:paraId="01770F2D" w14:textId="77777777" w:rsidR="00D72D03" w:rsidRPr="00AE33DC" w:rsidRDefault="00D72D03" w:rsidP="00D72D03">
      <w:pPr>
        <w:numPr>
          <w:ilvl w:val="1"/>
          <w:numId w:val="5"/>
        </w:numPr>
        <w:spacing w:before="240" w:after="60" w:line="276" w:lineRule="auto"/>
        <w:rPr>
          <w:rFonts w:asciiTheme="majorHAnsi" w:hAnsiTheme="majorHAnsi" w:cstheme="majorHAnsi"/>
        </w:rPr>
      </w:pPr>
      <w:r w:rsidRPr="00AE33DC">
        <w:rPr>
          <w:rFonts w:asciiTheme="majorHAnsi" w:hAnsiTheme="majorHAnsi" w:cstheme="majorHAnsi"/>
        </w:rPr>
        <w:t xml:space="preserve">You may also pull some from community notes if you discussed this in support groups and not one-on-one peer support. </w:t>
      </w:r>
    </w:p>
    <w:p w14:paraId="4F8DD730" w14:textId="77777777" w:rsidR="00D72D03" w:rsidRPr="00AE33DC" w:rsidRDefault="00D72D03" w:rsidP="00D72D03">
      <w:pPr>
        <w:numPr>
          <w:ilvl w:val="0"/>
          <w:numId w:val="5"/>
        </w:numPr>
        <w:spacing w:before="240" w:after="60" w:line="276" w:lineRule="auto"/>
        <w:rPr>
          <w:rFonts w:asciiTheme="majorHAnsi" w:hAnsiTheme="majorHAnsi" w:cstheme="majorHAnsi"/>
        </w:rPr>
      </w:pPr>
      <w:r w:rsidRPr="00AE33DC">
        <w:rPr>
          <w:rFonts w:asciiTheme="majorHAnsi" w:hAnsiTheme="majorHAnsi" w:cstheme="majorHAnsi"/>
        </w:rPr>
        <w:t>Individuals reminded of their second vaccination and/or booster appointment when needed.</w:t>
      </w:r>
    </w:p>
    <w:p w14:paraId="0F851BDE" w14:textId="77777777" w:rsidR="00D72D03" w:rsidRPr="00AE33DC" w:rsidRDefault="00D72D03" w:rsidP="00D72D03">
      <w:pPr>
        <w:numPr>
          <w:ilvl w:val="1"/>
          <w:numId w:val="5"/>
        </w:numPr>
        <w:spacing w:before="240" w:after="60" w:line="276" w:lineRule="auto"/>
        <w:rPr>
          <w:rFonts w:asciiTheme="majorHAnsi" w:hAnsiTheme="majorHAnsi" w:cstheme="majorHAnsi"/>
        </w:rPr>
      </w:pPr>
      <w:r w:rsidRPr="00AE33DC">
        <w:rPr>
          <w:rFonts w:asciiTheme="majorHAnsi" w:hAnsiTheme="majorHAnsi" w:cstheme="majorHAnsi"/>
        </w:rPr>
        <w:t>Pulled from Dashboard for Call Log</w:t>
      </w:r>
      <w:r w:rsidRPr="00AE33DC">
        <w:rPr>
          <w:rFonts w:asciiTheme="majorHAnsi" w:hAnsiTheme="majorHAnsi" w:cstheme="majorHAnsi"/>
        </w:rPr>
        <w:tab/>
      </w:r>
    </w:p>
    <w:p w14:paraId="008AC0E9" w14:textId="77777777" w:rsidR="00D72D03" w:rsidRPr="00AE33DC" w:rsidRDefault="00D72D03" w:rsidP="00D72D03">
      <w:pPr>
        <w:numPr>
          <w:ilvl w:val="0"/>
          <w:numId w:val="5"/>
        </w:numPr>
        <w:spacing w:before="240" w:after="60" w:line="276" w:lineRule="auto"/>
        <w:rPr>
          <w:rFonts w:asciiTheme="majorHAnsi" w:hAnsiTheme="majorHAnsi" w:cstheme="majorHAnsi"/>
        </w:rPr>
      </w:pPr>
      <w:r w:rsidRPr="00AE33DC">
        <w:rPr>
          <w:rFonts w:asciiTheme="majorHAnsi" w:hAnsiTheme="majorHAnsi" w:cstheme="majorHAnsi"/>
        </w:rPr>
        <w:t>Instances of assistance and education provided to health departments on vaccine accessibility</w:t>
      </w:r>
    </w:p>
    <w:p w14:paraId="66175307" w14:textId="77777777" w:rsidR="00D72D03" w:rsidRPr="00AE33DC" w:rsidRDefault="00D72D03" w:rsidP="00D72D03">
      <w:pPr>
        <w:numPr>
          <w:ilvl w:val="1"/>
          <w:numId w:val="5"/>
        </w:numPr>
        <w:spacing w:before="240" w:after="60" w:line="276" w:lineRule="auto"/>
        <w:rPr>
          <w:rFonts w:asciiTheme="majorHAnsi" w:hAnsiTheme="majorHAnsi" w:cstheme="majorHAnsi"/>
        </w:rPr>
      </w:pPr>
      <w:r w:rsidRPr="00AE33DC">
        <w:rPr>
          <w:rFonts w:asciiTheme="majorHAnsi" w:hAnsiTheme="majorHAnsi" w:cstheme="majorHAnsi"/>
        </w:rPr>
        <w:lastRenderedPageBreak/>
        <w:t>Pulled from Community Notes</w:t>
      </w:r>
    </w:p>
    <w:p w14:paraId="27D93014" w14:textId="77777777" w:rsidR="00D72D03" w:rsidRPr="00AE33DC" w:rsidRDefault="00D72D03" w:rsidP="00D72D03">
      <w:pPr>
        <w:numPr>
          <w:ilvl w:val="0"/>
          <w:numId w:val="5"/>
        </w:numPr>
        <w:spacing w:before="240" w:after="60" w:line="276" w:lineRule="auto"/>
        <w:rPr>
          <w:rFonts w:asciiTheme="majorHAnsi" w:hAnsiTheme="majorHAnsi" w:cstheme="majorHAnsi"/>
        </w:rPr>
      </w:pPr>
      <w:r w:rsidRPr="00AE33DC">
        <w:rPr>
          <w:rFonts w:asciiTheme="majorHAnsi" w:hAnsiTheme="majorHAnsi" w:cstheme="majorHAnsi"/>
        </w:rPr>
        <w:t>Instances of cooperation with public health partners, including non-governmental organizations, health departments, and governmental partners.</w:t>
      </w:r>
    </w:p>
    <w:p w14:paraId="521629DC" w14:textId="77777777" w:rsidR="00D72D03" w:rsidRPr="00AE33DC" w:rsidRDefault="00D72D03" w:rsidP="00D72D03">
      <w:pPr>
        <w:numPr>
          <w:ilvl w:val="1"/>
          <w:numId w:val="5"/>
        </w:numPr>
        <w:spacing w:before="240" w:after="60" w:line="276" w:lineRule="auto"/>
        <w:rPr>
          <w:rFonts w:asciiTheme="majorHAnsi" w:hAnsiTheme="majorHAnsi" w:cstheme="majorHAnsi"/>
        </w:rPr>
      </w:pPr>
      <w:r w:rsidRPr="00AE33DC">
        <w:rPr>
          <w:rFonts w:asciiTheme="majorHAnsi" w:hAnsiTheme="majorHAnsi" w:cstheme="majorHAnsi"/>
        </w:rPr>
        <w:t>Pulled from Community Notes</w:t>
      </w:r>
    </w:p>
    <w:p w14:paraId="3750B869" w14:textId="77777777" w:rsidR="00D72D03" w:rsidRPr="00AE33DC" w:rsidRDefault="00D72D03" w:rsidP="00D72D03">
      <w:pPr>
        <w:numPr>
          <w:ilvl w:val="0"/>
          <w:numId w:val="5"/>
        </w:numPr>
        <w:spacing w:before="240" w:after="60" w:line="276" w:lineRule="auto"/>
        <w:rPr>
          <w:rFonts w:asciiTheme="majorHAnsi" w:hAnsiTheme="majorHAnsi" w:cstheme="majorHAnsi"/>
        </w:rPr>
      </w:pPr>
      <w:r w:rsidRPr="00AE33DC">
        <w:rPr>
          <w:rFonts w:asciiTheme="majorHAnsi" w:hAnsiTheme="majorHAnsi" w:cstheme="majorHAnsi"/>
        </w:rPr>
        <w:t>Referrals received and addressed from the new Administration for Community Living (ACL) disability call center/hotline.</w:t>
      </w:r>
    </w:p>
    <w:p w14:paraId="2EBF65AB" w14:textId="77777777" w:rsidR="00D72D03" w:rsidRPr="00AE33DC" w:rsidRDefault="00D72D03" w:rsidP="00D72D03">
      <w:pPr>
        <w:numPr>
          <w:ilvl w:val="1"/>
          <w:numId w:val="5"/>
        </w:numPr>
        <w:spacing w:before="240" w:after="60" w:line="276" w:lineRule="auto"/>
        <w:rPr>
          <w:rFonts w:asciiTheme="majorHAnsi" w:hAnsiTheme="majorHAnsi" w:cstheme="majorHAnsi"/>
        </w:rPr>
      </w:pPr>
      <w:r w:rsidRPr="00AE33DC">
        <w:rPr>
          <w:rFonts w:asciiTheme="majorHAnsi" w:hAnsiTheme="majorHAnsi" w:cstheme="majorHAnsi"/>
        </w:rPr>
        <w:t>Pulled from Community Notes</w:t>
      </w:r>
    </w:p>
    <w:p w14:paraId="7FAC1C92" w14:textId="77777777" w:rsidR="00D72D03" w:rsidRPr="00AE33DC" w:rsidRDefault="00D72D03" w:rsidP="00D72D03">
      <w:pPr>
        <w:numPr>
          <w:ilvl w:val="0"/>
          <w:numId w:val="5"/>
        </w:numPr>
        <w:spacing w:before="240" w:after="60" w:line="276" w:lineRule="auto"/>
        <w:rPr>
          <w:rFonts w:asciiTheme="majorHAnsi" w:hAnsiTheme="majorHAnsi" w:cstheme="majorHAnsi"/>
        </w:rPr>
      </w:pPr>
      <w:r w:rsidRPr="00AE33DC">
        <w:rPr>
          <w:rFonts w:asciiTheme="majorHAnsi" w:hAnsiTheme="majorHAnsi" w:cstheme="majorHAnsi"/>
        </w:rPr>
        <w:t>Count of local resources about which information was transmitted to the ACL disability call center/hotline.</w:t>
      </w:r>
    </w:p>
    <w:p w14:paraId="08D109E0" w14:textId="77777777" w:rsidR="00D72D03" w:rsidRPr="00AE33DC" w:rsidRDefault="00D72D03" w:rsidP="00D72D03">
      <w:pPr>
        <w:numPr>
          <w:ilvl w:val="1"/>
          <w:numId w:val="5"/>
        </w:numPr>
        <w:spacing w:before="240" w:after="60" w:line="276" w:lineRule="auto"/>
        <w:rPr>
          <w:rFonts w:asciiTheme="majorHAnsi" w:hAnsiTheme="majorHAnsi" w:cstheme="majorHAnsi"/>
        </w:rPr>
      </w:pPr>
      <w:r w:rsidRPr="00AE33DC">
        <w:rPr>
          <w:rFonts w:asciiTheme="majorHAnsi" w:hAnsiTheme="majorHAnsi" w:cstheme="majorHAnsi"/>
        </w:rPr>
        <w:t>Pulled from Community Notes</w:t>
      </w:r>
    </w:p>
    <w:p w14:paraId="56747B2A" w14:textId="77777777" w:rsidR="00D72D03" w:rsidRPr="00AE33DC" w:rsidRDefault="00D72D03" w:rsidP="00D72D03">
      <w:pPr>
        <w:numPr>
          <w:ilvl w:val="0"/>
          <w:numId w:val="5"/>
        </w:numPr>
        <w:spacing w:before="240" w:after="60" w:line="276" w:lineRule="auto"/>
        <w:rPr>
          <w:rFonts w:asciiTheme="majorHAnsi" w:hAnsiTheme="majorHAnsi" w:cstheme="majorHAnsi"/>
        </w:rPr>
      </w:pPr>
      <w:r w:rsidRPr="00AE33DC">
        <w:rPr>
          <w:rFonts w:asciiTheme="majorHAnsi" w:hAnsiTheme="majorHAnsi" w:cstheme="majorHAnsi"/>
        </w:rPr>
        <w:t>Count of contacts to the ACL disability call center/hotline informing the hotline of the location and contact information of the CIL</w:t>
      </w:r>
    </w:p>
    <w:p w14:paraId="4DA5DB37" w14:textId="77777777" w:rsidR="00D72D03" w:rsidRPr="00AE33DC" w:rsidRDefault="00D72D03" w:rsidP="00D72D03">
      <w:pPr>
        <w:numPr>
          <w:ilvl w:val="1"/>
          <w:numId w:val="5"/>
        </w:numPr>
        <w:spacing w:before="240" w:after="60" w:line="276" w:lineRule="auto"/>
        <w:rPr>
          <w:rFonts w:asciiTheme="majorHAnsi" w:hAnsiTheme="majorHAnsi" w:cstheme="majorHAnsi"/>
        </w:rPr>
      </w:pPr>
      <w:r w:rsidRPr="00AE33DC">
        <w:rPr>
          <w:rFonts w:asciiTheme="majorHAnsi" w:hAnsiTheme="majorHAnsi" w:cstheme="majorHAnsi"/>
        </w:rPr>
        <w:t>Pulled from Community Notes</w:t>
      </w:r>
    </w:p>
    <w:p w14:paraId="6ED7A877" w14:textId="77777777" w:rsidR="00D72D03" w:rsidRPr="00AE33DC" w:rsidRDefault="00D72D03" w:rsidP="00D72D03">
      <w:pPr>
        <w:pStyle w:val="Heading2"/>
        <w:spacing w:after="60" w:line="276" w:lineRule="auto"/>
      </w:pPr>
      <w:bookmarkStart w:id="14" w:name="_z337ya" w:colFirst="0" w:colLast="0"/>
      <w:bookmarkStart w:id="15" w:name="_Toc90638122"/>
      <w:bookmarkEnd w:id="14"/>
      <w:r w:rsidRPr="00AE33DC">
        <w:t>Recording Outreach Analytics</w:t>
      </w:r>
      <w:bookmarkEnd w:id="15"/>
    </w:p>
    <w:p w14:paraId="6266D51D" w14:textId="77777777" w:rsidR="00D72D03" w:rsidRPr="00AE33DC" w:rsidRDefault="00D72D03" w:rsidP="00D72D03">
      <w:pPr>
        <w:spacing w:before="240" w:after="60" w:line="276" w:lineRule="auto"/>
        <w:rPr>
          <w:rFonts w:asciiTheme="majorHAnsi" w:hAnsiTheme="majorHAnsi" w:cstheme="majorHAnsi"/>
        </w:rPr>
      </w:pPr>
      <w:r w:rsidRPr="00AE33DC">
        <w:rPr>
          <w:rFonts w:asciiTheme="majorHAnsi" w:hAnsiTheme="majorHAnsi" w:cstheme="majorHAnsi"/>
        </w:rPr>
        <w:t xml:space="preserve">This section will assist you in </w:t>
      </w:r>
      <w:r>
        <w:rPr>
          <w:rFonts w:asciiTheme="majorHAnsi" w:hAnsiTheme="majorHAnsi" w:cstheme="majorHAnsi"/>
        </w:rPr>
        <w:t>collecting</w:t>
      </w:r>
      <w:r w:rsidRPr="00AE33DC">
        <w:rPr>
          <w:rFonts w:asciiTheme="majorHAnsi" w:hAnsiTheme="majorHAnsi" w:cstheme="majorHAnsi"/>
        </w:rPr>
        <w:t xml:space="preserve"> your outreach analytics that you send out digitally via your website, emails, and social media. This section also </w:t>
      </w:r>
      <w:proofErr w:type="gramStart"/>
      <w:r w:rsidRPr="00AE33DC">
        <w:rPr>
          <w:rFonts w:asciiTheme="majorHAnsi" w:hAnsiTheme="majorHAnsi" w:cstheme="majorHAnsi"/>
        </w:rPr>
        <w:t>provides assistance</w:t>
      </w:r>
      <w:proofErr w:type="gramEnd"/>
      <w:r w:rsidRPr="00AE33DC">
        <w:rPr>
          <w:rFonts w:asciiTheme="majorHAnsi" w:hAnsiTheme="majorHAnsi" w:cstheme="majorHAnsi"/>
        </w:rPr>
        <w:t xml:space="preserve"> with reporting analytics for your printed outreach material. </w:t>
      </w:r>
    </w:p>
    <w:p w14:paraId="1E0AAB5B" w14:textId="77777777" w:rsidR="00D72D03" w:rsidRPr="00AE33DC" w:rsidRDefault="00D72D03" w:rsidP="00D72D03">
      <w:pPr>
        <w:spacing w:before="240" w:after="60" w:line="276" w:lineRule="auto"/>
        <w:rPr>
          <w:rFonts w:asciiTheme="majorHAnsi" w:hAnsiTheme="majorHAnsi" w:cstheme="majorHAnsi"/>
          <w:b/>
        </w:rPr>
      </w:pPr>
      <w:r w:rsidRPr="00AE33DC">
        <w:rPr>
          <w:rFonts w:asciiTheme="majorHAnsi" w:hAnsiTheme="majorHAnsi" w:cstheme="majorHAnsi"/>
          <w:b/>
        </w:rPr>
        <w:t>Email</w:t>
      </w:r>
    </w:p>
    <w:p w14:paraId="1A5C722A" w14:textId="77777777" w:rsidR="00D72D03" w:rsidRPr="00AE33DC" w:rsidRDefault="00D72D03" w:rsidP="00D72D03">
      <w:pPr>
        <w:numPr>
          <w:ilvl w:val="0"/>
          <w:numId w:val="2"/>
        </w:numPr>
        <w:spacing w:before="240" w:after="60" w:line="276" w:lineRule="auto"/>
        <w:rPr>
          <w:rFonts w:asciiTheme="majorHAnsi" w:hAnsiTheme="majorHAnsi" w:cstheme="majorHAnsi"/>
        </w:rPr>
      </w:pPr>
      <w:r w:rsidRPr="00AE33DC">
        <w:rPr>
          <w:rFonts w:asciiTheme="majorHAnsi" w:hAnsiTheme="majorHAnsi" w:cstheme="majorHAnsi"/>
        </w:rPr>
        <w:t xml:space="preserve">When reporting, you will record the number of messages sent, minus any that were undeliverable. </w:t>
      </w:r>
    </w:p>
    <w:p w14:paraId="67948042" w14:textId="77777777" w:rsidR="00D72D03" w:rsidRPr="00AE33DC" w:rsidRDefault="00D72D03" w:rsidP="00D72D03">
      <w:pPr>
        <w:numPr>
          <w:ilvl w:val="0"/>
          <w:numId w:val="2"/>
        </w:numPr>
        <w:spacing w:before="240" w:after="60" w:line="276" w:lineRule="auto"/>
        <w:rPr>
          <w:rFonts w:asciiTheme="majorHAnsi" w:hAnsiTheme="majorHAnsi" w:cstheme="majorHAnsi"/>
        </w:rPr>
      </w:pPr>
      <w:r w:rsidRPr="00AE33DC">
        <w:rPr>
          <w:rFonts w:asciiTheme="majorHAnsi" w:hAnsiTheme="majorHAnsi" w:cstheme="majorHAnsi"/>
        </w:rPr>
        <w:t>If you use a mail program, you will also see additional information such as open rate and click rate. If you are able, please provide this information as well.</w:t>
      </w:r>
    </w:p>
    <w:p w14:paraId="47095D5C" w14:textId="77777777" w:rsidR="00D72D03" w:rsidRPr="002D2E6F" w:rsidRDefault="00D72D03" w:rsidP="00D72D03">
      <w:pPr>
        <w:numPr>
          <w:ilvl w:val="1"/>
          <w:numId w:val="2"/>
        </w:numPr>
        <w:spacing w:before="240" w:after="60" w:line="276" w:lineRule="auto"/>
        <w:rPr>
          <w:rFonts w:asciiTheme="majorHAnsi" w:hAnsiTheme="majorHAnsi" w:cstheme="majorHAnsi"/>
        </w:rPr>
      </w:pPr>
      <w:r w:rsidRPr="00AE33DC">
        <w:rPr>
          <w:rFonts w:asciiTheme="majorHAnsi" w:hAnsiTheme="majorHAnsi" w:cstheme="majorHAnsi"/>
        </w:rPr>
        <w:t>Example: Email sent on 12/1/21 was delivered to 80 inboxes with an open rate of 20% with a click rate of 11%.</w:t>
      </w:r>
    </w:p>
    <w:p w14:paraId="4D4F7627" w14:textId="77777777" w:rsidR="00D72D03" w:rsidRPr="00AE33DC" w:rsidRDefault="00D72D03" w:rsidP="00D72D03">
      <w:pPr>
        <w:spacing w:before="240" w:after="60" w:line="276" w:lineRule="auto"/>
        <w:rPr>
          <w:rFonts w:asciiTheme="majorHAnsi" w:hAnsiTheme="majorHAnsi" w:cstheme="majorHAnsi"/>
        </w:rPr>
      </w:pPr>
      <w:r w:rsidRPr="00AE33DC">
        <w:rPr>
          <w:rFonts w:asciiTheme="majorHAnsi" w:hAnsiTheme="majorHAnsi" w:cstheme="majorHAnsi"/>
          <w:b/>
        </w:rPr>
        <w:t xml:space="preserve">Social Media- </w:t>
      </w:r>
      <w:r w:rsidRPr="00AE33DC">
        <w:rPr>
          <w:rFonts w:asciiTheme="majorHAnsi" w:hAnsiTheme="majorHAnsi" w:cstheme="majorHAnsi"/>
        </w:rPr>
        <w:t xml:space="preserve">This section will explain how to track the analytics from your social media posts. Remember to go to the accessibility section of this toolkit to ensure your social media posts are accessible. </w:t>
      </w:r>
    </w:p>
    <w:p w14:paraId="7C7486F0" w14:textId="77777777" w:rsidR="00D72D03" w:rsidRPr="00AE33DC" w:rsidRDefault="00D72D03" w:rsidP="00D72D03">
      <w:pPr>
        <w:numPr>
          <w:ilvl w:val="0"/>
          <w:numId w:val="10"/>
        </w:numPr>
        <w:spacing w:before="240" w:after="60" w:line="276" w:lineRule="auto"/>
        <w:rPr>
          <w:rFonts w:asciiTheme="majorHAnsi" w:hAnsiTheme="majorHAnsi" w:cstheme="majorHAnsi"/>
          <w:b/>
        </w:rPr>
      </w:pPr>
      <w:r w:rsidRPr="00AE33DC">
        <w:rPr>
          <w:rFonts w:asciiTheme="majorHAnsi" w:hAnsiTheme="majorHAnsi" w:cstheme="majorHAnsi"/>
          <w:b/>
        </w:rPr>
        <w:lastRenderedPageBreak/>
        <w:t>Facebook</w:t>
      </w:r>
    </w:p>
    <w:p w14:paraId="1D699E0D" w14:textId="77777777" w:rsidR="00D72D03" w:rsidRPr="00AE33DC" w:rsidRDefault="00D72D03" w:rsidP="00D72D03">
      <w:pPr>
        <w:numPr>
          <w:ilvl w:val="1"/>
          <w:numId w:val="10"/>
        </w:numPr>
        <w:spacing w:before="240" w:after="60" w:line="276" w:lineRule="auto"/>
        <w:rPr>
          <w:rFonts w:asciiTheme="majorHAnsi" w:hAnsiTheme="majorHAnsi" w:cstheme="majorHAnsi"/>
        </w:rPr>
      </w:pPr>
      <w:r w:rsidRPr="00AE33DC">
        <w:rPr>
          <w:rFonts w:asciiTheme="majorHAnsi" w:hAnsiTheme="majorHAnsi" w:cstheme="majorHAnsi"/>
        </w:rPr>
        <w:t xml:space="preserve">When reporting Facebook analytics, you’ll need to record the number of impressions, audience reach, and engagement from each post about this program. </w:t>
      </w:r>
    </w:p>
    <w:p w14:paraId="77E10BBF" w14:textId="77777777" w:rsidR="00D72D03" w:rsidRPr="00AE33DC" w:rsidRDefault="00D72D03" w:rsidP="00D72D03">
      <w:pPr>
        <w:numPr>
          <w:ilvl w:val="1"/>
          <w:numId w:val="10"/>
        </w:numPr>
        <w:spacing w:before="240" w:after="60" w:line="276" w:lineRule="auto"/>
        <w:rPr>
          <w:rFonts w:asciiTheme="majorHAnsi" w:hAnsiTheme="majorHAnsi" w:cstheme="majorHAnsi"/>
        </w:rPr>
      </w:pPr>
      <w:r w:rsidRPr="00AE33DC">
        <w:rPr>
          <w:rFonts w:asciiTheme="majorHAnsi" w:hAnsiTheme="majorHAnsi" w:cstheme="majorHAnsi"/>
        </w:rPr>
        <w:t xml:space="preserve">To find this, visit your Facebook page’s management dashboard and select “Posts.” </w:t>
      </w:r>
    </w:p>
    <w:p w14:paraId="0F8C92FA" w14:textId="77777777" w:rsidR="00D72D03" w:rsidRPr="00AE33DC" w:rsidRDefault="00D72D03" w:rsidP="00D72D03">
      <w:pPr>
        <w:numPr>
          <w:ilvl w:val="1"/>
          <w:numId w:val="10"/>
        </w:numPr>
        <w:spacing w:before="240" w:after="60" w:line="276" w:lineRule="auto"/>
        <w:rPr>
          <w:rFonts w:asciiTheme="majorHAnsi" w:hAnsiTheme="majorHAnsi" w:cstheme="majorHAnsi"/>
        </w:rPr>
      </w:pPr>
      <w:r w:rsidRPr="00AE33DC">
        <w:rPr>
          <w:rFonts w:asciiTheme="majorHAnsi" w:hAnsiTheme="majorHAnsi" w:cstheme="majorHAnsi"/>
        </w:rPr>
        <w:t>From here, you will need to scroll through the posts that you’ve made to find the DVAO posts you’re reporting.</w:t>
      </w:r>
    </w:p>
    <w:p w14:paraId="1EEF4C93" w14:textId="77777777" w:rsidR="00D72D03" w:rsidRPr="00AE33DC" w:rsidRDefault="00D72D03" w:rsidP="00D72D03">
      <w:pPr>
        <w:numPr>
          <w:ilvl w:val="1"/>
          <w:numId w:val="10"/>
        </w:numPr>
        <w:spacing w:before="240" w:after="60" w:line="276" w:lineRule="auto"/>
        <w:rPr>
          <w:rFonts w:asciiTheme="majorHAnsi" w:hAnsiTheme="majorHAnsi" w:cstheme="majorHAnsi"/>
        </w:rPr>
      </w:pPr>
      <w:r w:rsidRPr="00AE33DC">
        <w:rPr>
          <w:rFonts w:asciiTheme="majorHAnsi" w:hAnsiTheme="majorHAnsi" w:cstheme="majorHAnsi"/>
        </w:rPr>
        <w:t>Click on the post you’re reporting on, and the information you need will appear, Post impressions, post reach, and post engagement.</w:t>
      </w:r>
    </w:p>
    <w:p w14:paraId="5D596F61" w14:textId="77777777" w:rsidR="00D72D03" w:rsidRPr="00AE33DC" w:rsidRDefault="00D72D03" w:rsidP="00D72D03">
      <w:pPr>
        <w:numPr>
          <w:ilvl w:val="2"/>
          <w:numId w:val="10"/>
        </w:numPr>
        <w:spacing w:before="240" w:after="60" w:line="276" w:lineRule="auto"/>
        <w:rPr>
          <w:rFonts w:asciiTheme="majorHAnsi" w:hAnsiTheme="majorHAnsi" w:cstheme="majorHAnsi"/>
        </w:rPr>
      </w:pPr>
      <w:r w:rsidRPr="00AE33DC">
        <w:rPr>
          <w:rFonts w:asciiTheme="majorHAnsi" w:hAnsiTheme="majorHAnsi" w:cstheme="majorHAnsi"/>
        </w:rPr>
        <w:t xml:space="preserve">Example: Post on 12/1/21 about “Vaccine Mobile Clinics” had 100 impressions, 50 reach, and </w:t>
      </w:r>
      <w:r>
        <w:rPr>
          <w:rFonts w:asciiTheme="majorHAnsi" w:hAnsiTheme="majorHAnsi" w:cstheme="majorHAnsi"/>
        </w:rPr>
        <w:t>5</w:t>
      </w:r>
      <w:r w:rsidRPr="00AE33DC">
        <w:rPr>
          <w:rFonts w:asciiTheme="majorHAnsi" w:hAnsiTheme="majorHAnsi" w:cstheme="majorHAnsi"/>
        </w:rPr>
        <w:t xml:space="preserve"> engagements.</w:t>
      </w:r>
    </w:p>
    <w:p w14:paraId="4B12BD1F" w14:textId="77777777" w:rsidR="00D72D03" w:rsidRPr="00AE33DC" w:rsidRDefault="00D72D03" w:rsidP="00D72D03">
      <w:pPr>
        <w:numPr>
          <w:ilvl w:val="0"/>
          <w:numId w:val="10"/>
        </w:numPr>
        <w:spacing w:before="240" w:after="60" w:line="276" w:lineRule="auto"/>
        <w:rPr>
          <w:rFonts w:asciiTheme="majorHAnsi" w:hAnsiTheme="majorHAnsi" w:cstheme="majorHAnsi"/>
          <w:b/>
        </w:rPr>
      </w:pPr>
      <w:r w:rsidRPr="00AE33DC">
        <w:rPr>
          <w:rFonts w:asciiTheme="majorHAnsi" w:hAnsiTheme="majorHAnsi" w:cstheme="majorHAnsi"/>
          <w:b/>
        </w:rPr>
        <w:t>Twitter</w:t>
      </w:r>
    </w:p>
    <w:p w14:paraId="28EE22C8" w14:textId="77777777" w:rsidR="00D72D03" w:rsidRPr="00AE33DC" w:rsidRDefault="00D72D03" w:rsidP="00D72D03">
      <w:pPr>
        <w:numPr>
          <w:ilvl w:val="1"/>
          <w:numId w:val="10"/>
        </w:numPr>
        <w:spacing w:before="240" w:after="60" w:line="276" w:lineRule="auto"/>
        <w:rPr>
          <w:rFonts w:asciiTheme="majorHAnsi" w:hAnsiTheme="majorHAnsi" w:cstheme="majorHAnsi"/>
        </w:rPr>
      </w:pPr>
      <w:r w:rsidRPr="00AE33DC">
        <w:rPr>
          <w:rFonts w:asciiTheme="majorHAnsi" w:hAnsiTheme="majorHAnsi" w:cstheme="majorHAnsi"/>
        </w:rPr>
        <w:t>When reporting Twitter analytics, you’ll need to record the number of impressions and total engagement.</w:t>
      </w:r>
    </w:p>
    <w:p w14:paraId="52B9284C" w14:textId="77777777" w:rsidR="00D72D03" w:rsidRPr="00AE33DC" w:rsidRDefault="00D72D03" w:rsidP="00D72D03">
      <w:pPr>
        <w:numPr>
          <w:ilvl w:val="1"/>
          <w:numId w:val="10"/>
        </w:numPr>
        <w:spacing w:before="240" w:after="60" w:line="276" w:lineRule="auto"/>
        <w:rPr>
          <w:rFonts w:asciiTheme="majorHAnsi" w:hAnsiTheme="majorHAnsi" w:cstheme="majorHAnsi"/>
        </w:rPr>
      </w:pPr>
      <w:r w:rsidRPr="00AE33DC">
        <w:rPr>
          <w:rFonts w:asciiTheme="majorHAnsi" w:hAnsiTheme="majorHAnsi" w:cstheme="majorHAnsi"/>
        </w:rPr>
        <w:t>To find this, visit your Twitter profile and scroll to the DVAO post you’re reporting.</w:t>
      </w:r>
    </w:p>
    <w:p w14:paraId="244BDD0E" w14:textId="77777777" w:rsidR="00D72D03" w:rsidRPr="00AE33DC" w:rsidRDefault="00D72D03" w:rsidP="00D72D03">
      <w:pPr>
        <w:numPr>
          <w:ilvl w:val="1"/>
          <w:numId w:val="10"/>
        </w:numPr>
        <w:spacing w:before="240" w:after="60" w:line="276" w:lineRule="auto"/>
        <w:rPr>
          <w:rFonts w:asciiTheme="majorHAnsi" w:hAnsiTheme="majorHAnsi" w:cstheme="majorHAnsi"/>
        </w:rPr>
      </w:pPr>
      <w:r w:rsidRPr="00AE33DC">
        <w:rPr>
          <w:rFonts w:asciiTheme="majorHAnsi" w:hAnsiTheme="majorHAnsi" w:cstheme="majorHAnsi"/>
        </w:rPr>
        <w:t>Click on the post</w:t>
      </w:r>
      <w:r>
        <w:rPr>
          <w:rFonts w:asciiTheme="majorHAnsi" w:hAnsiTheme="majorHAnsi" w:cstheme="majorHAnsi"/>
        </w:rPr>
        <w:t>,</w:t>
      </w:r>
      <w:r w:rsidRPr="00AE33DC">
        <w:rPr>
          <w:rFonts w:asciiTheme="majorHAnsi" w:hAnsiTheme="majorHAnsi" w:cstheme="majorHAnsi"/>
        </w:rPr>
        <w:t xml:space="preserve"> and a bar will appear that says, “view tweet activity.”</w:t>
      </w:r>
    </w:p>
    <w:p w14:paraId="0D6C15B7" w14:textId="77777777" w:rsidR="00D72D03" w:rsidRPr="00AE33DC" w:rsidRDefault="00D72D03" w:rsidP="00D72D03">
      <w:pPr>
        <w:numPr>
          <w:ilvl w:val="1"/>
          <w:numId w:val="10"/>
        </w:numPr>
        <w:spacing w:before="240" w:after="60" w:line="276" w:lineRule="auto"/>
        <w:rPr>
          <w:rFonts w:asciiTheme="majorHAnsi" w:hAnsiTheme="majorHAnsi" w:cstheme="majorHAnsi"/>
        </w:rPr>
      </w:pPr>
      <w:r w:rsidRPr="00AE33DC">
        <w:rPr>
          <w:rFonts w:asciiTheme="majorHAnsi" w:hAnsiTheme="majorHAnsi" w:cstheme="majorHAnsi"/>
        </w:rPr>
        <w:t>Click “view tweet activity” to view the post impression and total engagement. If your post has zero engagement or impressions, this information will not appear.</w:t>
      </w:r>
    </w:p>
    <w:p w14:paraId="0689C6BB" w14:textId="77777777" w:rsidR="00D72D03" w:rsidRPr="00AE33DC" w:rsidRDefault="00D72D03" w:rsidP="00D72D03">
      <w:pPr>
        <w:numPr>
          <w:ilvl w:val="2"/>
          <w:numId w:val="10"/>
        </w:numPr>
        <w:spacing w:before="240" w:after="60" w:line="276" w:lineRule="auto"/>
        <w:rPr>
          <w:rFonts w:asciiTheme="majorHAnsi" w:hAnsiTheme="majorHAnsi" w:cstheme="majorHAnsi"/>
        </w:rPr>
      </w:pPr>
      <w:r w:rsidRPr="00AE33DC">
        <w:rPr>
          <w:rFonts w:asciiTheme="majorHAnsi" w:hAnsiTheme="majorHAnsi" w:cstheme="majorHAnsi"/>
        </w:rPr>
        <w:t>Example: Post on “Vaccine Education” on 12/1/21 had 100 impressions with 5 total engagements.</w:t>
      </w:r>
    </w:p>
    <w:p w14:paraId="6E999EB7" w14:textId="77777777" w:rsidR="00D72D03" w:rsidRPr="00AE33DC" w:rsidRDefault="00D72D03" w:rsidP="00D72D03">
      <w:pPr>
        <w:numPr>
          <w:ilvl w:val="0"/>
          <w:numId w:val="10"/>
        </w:numPr>
        <w:spacing w:before="240" w:after="60" w:line="276" w:lineRule="auto"/>
        <w:rPr>
          <w:rFonts w:asciiTheme="majorHAnsi" w:hAnsiTheme="majorHAnsi" w:cstheme="majorHAnsi"/>
          <w:b/>
        </w:rPr>
      </w:pPr>
      <w:r w:rsidRPr="00AE33DC">
        <w:rPr>
          <w:rFonts w:asciiTheme="majorHAnsi" w:hAnsiTheme="majorHAnsi" w:cstheme="majorHAnsi"/>
          <w:b/>
        </w:rPr>
        <w:t>Instagram</w:t>
      </w:r>
    </w:p>
    <w:p w14:paraId="166AC7D2" w14:textId="77777777" w:rsidR="00D72D03" w:rsidRPr="00AE33DC" w:rsidRDefault="00D72D03" w:rsidP="00D72D03">
      <w:pPr>
        <w:numPr>
          <w:ilvl w:val="1"/>
          <w:numId w:val="10"/>
        </w:numPr>
        <w:spacing w:before="240" w:after="60" w:line="276" w:lineRule="auto"/>
        <w:rPr>
          <w:rFonts w:asciiTheme="majorHAnsi" w:hAnsiTheme="majorHAnsi" w:cstheme="majorHAnsi"/>
        </w:rPr>
      </w:pPr>
      <w:r w:rsidRPr="00AE33DC">
        <w:rPr>
          <w:rFonts w:asciiTheme="majorHAnsi" w:hAnsiTheme="majorHAnsi" w:cstheme="majorHAnsi"/>
        </w:rPr>
        <w:t>When reporting Instagram analytics, you’ll need to record the number of impressions, discoveries, and interactions.</w:t>
      </w:r>
    </w:p>
    <w:p w14:paraId="19808827" w14:textId="77777777" w:rsidR="00D72D03" w:rsidRPr="00AE33DC" w:rsidRDefault="00D72D03" w:rsidP="00D72D03">
      <w:pPr>
        <w:numPr>
          <w:ilvl w:val="1"/>
          <w:numId w:val="10"/>
        </w:numPr>
        <w:spacing w:before="240" w:after="60" w:line="276" w:lineRule="auto"/>
        <w:rPr>
          <w:rFonts w:asciiTheme="majorHAnsi" w:hAnsiTheme="majorHAnsi" w:cstheme="majorHAnsi"/>
        </w:rPr>
      </w:pPr>
      <w:r w:rsidRPr="00AE33DC">
        <w:rPr>
          <w:rFonts w:asciiTheme="majorHAnsi" w:hAnsiTheme="majorHAnsi" w:cstheme="majorHAnsi"/>
        </w:rPr>
        <w:t xml:space="preserve">To find this, visit your Instagram profile and scroll to the DVAO post </w:t>
      </w:r>
      <w:r>
        <w:rPr>
          <w:rFonts w:asciiTheme="majorHAnsi" w:hAnsiTheme="majorHAnsi" w:cstheme="majorHAnsi"/>
        </w:rPr>
        <w:t xml:space="preserve">on which </w:t>
      </w:r>
      <w:r w:rsidRPr="00AE33DC">
        <w:rPr>
          <w:rFonts w:asciiTheme="majorHAnsi" w:hAnsiTheme="majorHAnsi" w:cstheme="majorHAnsi"/>
        </w:rPr>
        <w:t>you’re reporting.</w:t>
      </w:r>
    </w:p>
    <w:p w14:paraId="72F3F0DE" w14:textId="77777777" w:rsidR="00D72D03" w:rsidRPr="00AE33DC" w:rsidRDefault="00D72D03" w:rsidP="00D72D03">
      <w:pPr>
        <w:numPr>
          <w:ilvl w:val="1"/>
          <w:numId w:val="10"/>
        </w:numPr>
        <w:spacing w:before="240" w:after="60" w:line="276" w:lineRule="auto"/>
        <w:rPr>
          <w:rFonts w:asciiTheme="majorHAnsi" w:hAnsiTheme="majorHAnsi" w:cstheme="majorHAnsi"/>
        </w:rPr>
      </w:pPr>
      <w:r w:rsidRPr="00AE33DC">
        <w:rPr>
          <w:rFonts w:asciiTheme="majorHAnsi" w:hAnsiTheme="majorHAnsi" w:cstheme="majorHAnsi"/>
        </w:rPr>
        <w:t>Click on the post</w:t>
      </w:r>
      <w:r>
        <w:rPr>
          <w:rFonts w:asciiTheme="majorHAnsi" w:hAnsiTheme="majorHAnsi" w:cstheme="majorHAnsi"/>
        </w:rPr>
        <w:t>,</w:t>
      </w:r>
      <w:r w:rsidRPr="00AE33DC">
        <w:rPr>
          <w:rFonts w:asciiTheme="majorHAnsi" w:hAnsiTheme="majorHAnsi" w:cstheme="majorHAnsi"/>
        </w:rPr>
        <w:t xml:space="preserve"> and a bar will appear that says, “view insights.”</w:t>
      </w:r>
    </w:p>
    <w:p w14:paraId="136C7767" w14:textId="77777777" w:rsidR="00D72D03" w:rsidRPr="00AE33DC" w:rsidRDefault="00D72D03" w:rsidP="00D72D03">
      <w:pPr>
        <w:numPr>
          <w:ilvl w:val="1"/>
          <w:numId w:val="10"/>
        </w:numPr>
        <w:spacing w:before="240" w:after="60" w:line="276" w:lineRule="auto"/>
        <w:rPr>
          <w:rFonts w:asciiTheme="majorHAnsi" w:hAnsiTheme="majorHAnsi" w:cstheme="majorHAnsi"/>
        </w:rPr>
      </w:pPr>
      <w:r w:rsidRPr="00AE33DC">
        <w:rPr>
          <w:rFonts w:asciiTheme="majorHAnsi" w:hAnsiTheme="majorHAnsi" w:cstheme="majorHAnsi"/>
        </w:rPr>
        <w:lastRenderedPageBreak/>
        <w:t>Click “view insights” to view the post impressions, discovery, and interactions.</w:t>
      </w:r>
    </w:p>
    <w:p w14:paraId="432D5C8C" w14:textId="77777777" w:rsidR="00D72D03" w:rsidRPr="002D2E6F" w:rsidRDefault="00D72D03" w:rsidP="00D72D03">
      <w:pPr>
        <w:numPr>
          <w:ilvl w:val="2"/>
          <w:numId w:val="10"/>
        </w:numPr>
        <w:spacing w:before="240" w:after="60" w:line="276" w:lineRule="auto"/>
        <w:rPr>
          <w:rFonts w:asciiTheme="majorHAnsi" w:hAnsiTheme="majorHAnsi" w:cstheme="majorHAnsi"/>
        </w:rPr>
      </w:pPr>
      <w:r w:rsidRPr="00AE33DC">
        <w:rPr>
          <w:rFonts w:asciiTheme="majorHAnsi" w:hAnsiTheme="majorHAnsi" w:cstheme="majorHAnsi"/>
        </w:rPr>
        <w:t>Example: Post on “Common Questions and Answers about the vaccine” 12/1/21 had 100 impressions, 50 discoveries, and 5 interactions.</w:t>
      </w:r>
    </w:p>
    <w:p w14:paraId="3E442E31" w14:textId="77777777" w:rsidR="00D72D03" w:rsidRPr="00AE33DC" w:rsidRDefault="00D72D03" w:rsidP="00D72D03">
      <w:pPr>
        <w:numPr>
          <w:ilvl w:val="0"/>
          <w:numId w:val="10"/>
        </w:numPr>
        <w:spacing w:before="240" w:after="60" w:line="276" w:lineRule="auto"/>
        <w:rPr>
          <w:rFonts w:asciiTheme="majorHAnsi" w:hAnsiTheme="majorHAnsi" w:cstheme="majorHAnsi"/>
          <w:b/>
        </w:rPr>
      </w:pPr>
      <w:r w:rsidRPr="00AE33DC">
        <w:rPr>
          <w:rFonts w:asciiTheme="majorHAnsi" w:hAnsiTheme="majorHAnsi" w:cstheme="majorHAnsi"/>
          <w:b/>
        </w:rPr>
        <w:t>YouTube</w:t>
      </w:r>
    </w:p>
    <w:p w14:paraId="58ACE4A4" w14:textId="77777777" w:rsidR="00D72D03" w:rsidRPr="00AE33DC" w:rsidRDefault="00D72D03" w:rsidP="00D72D03">
      <w:pPr>
        <w:numPr>
          <w:ilvl w:val="0"/>
          <w:numId w:val="16"/>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color w:val="1F1F1F"/>
        </w:rPr>
        <w:t xml:space="preserve">Sign into your YouTube account and access </w:t>
      </w:r>
      <w:hyperlink r:id="rId8">
        <w:r w:rsidRPr="00AE33DC">
          <w:rPr>
            <w:rFonts w:asciiTheme="majorHAnsi" w:hAnsiTheme="majorHAnsi" w:cstheme="majorHAnsi"/>
            <w:color w:val="0B57D0"/>
          </w:rPr>
          <w:t>YouTube Studio</w:t>
        </w:r>
      </w:hyperlink>
      <w:r w:rsidRPr="00AE33DC">
        <w:rPr>
          <w:rFonts w:asciiTheme="majorHAnsi" w:hAnsiTheme="majorHAnsi" w:cstheme="majorHAnsi"/>
          <w:color w:val="1F1F1F"/>
        </w:rPr>
        <w:t>.</w:t>
      </w:r>
    </w:p>
    <w:p w14:paraId="7BCC556B" w14:textId="77777777" w:rsidR="00D72D03" w:rsidRPr="00AE33DC" w:rsidRDefault="00D72D03" w:rsidP="00D72D03">
      <w:pPr>
        <w:numPr>
          <w:ilvl w:val="0"/>
          <w:numId w:val="16"/>
        </w:numPr>
        <w:shd w:val="clear" w:color="auto" w:fill="FFFFFF"/>
        <w:spacing w:before="240" w:after="60" w:line="276" w:lineRule="auto"/>
        <w:rPr>
          <w:rFonts w:asciiTheme="majorHAnsi" w:hAnsiTheme="majorHAnsi" w:cstheme="majorHAnsi"/>
          <w:color w:val="1F1F1F"/>
        </w:rPr>
      </w:pPr>
      <w:r w:rsidRPr="00AE33DC">
        <w:rPr>
          <w:rFonts w:asciiTheme="majorHAnsi" w:hAnsiTheme="majorHAnsi" w:cstheme="majorHAnsi"/>
          <w:color w:val="1F1F1F"/>
        </w:rPr>
        <w:t>From the left menu, select Analytics.</w:t>
      </w:r>
    </w:p>
    <w:p w14:paraId="68F5F503" w14:textId="77777777" w:rsidR="00D72D03" w:rsidRPr="00AE33DC" w:rsidRDefault="00D72D03" w:rsidP="00D72D03">
      <w:pPr>
        <w:numPr>
          <w:ilvl w:val="0"/>
          <w:numId w:val="16"/>
        </w:numPr>
        <w:shd w:val="clear" w:color="auto" w:fill="FFFFFF"/>
        <w:spacing w:before="240" w:after="60" w:line="276" w:lineRule="auto"/>
        <w:rPr>
          <w:rFonts w:asciiTheme="majorHAnsi" w:hAnsiTheme="majorHAnsi" w:cstheme="majorHAnsi"/>
          <w:color w:val="1F1F1F"/>
        </w:rPr>
      </w:pPr>
      <w:r w:rsidRPr="00AE33DC">
        <w:rPr>
          <w:rFonts w:asciiTheme="majorHAnsi" w:hAnsiTheme="majorHAnsi" w:cstheme="majorHAnsi"/>
          <w:color w:val="1F1F1F"/>
        </w:rPr>
        <w:t>You can also view various reports at the video level:</w:t>
      </w:r>
    </w:p>
    <w:p w14:paraId="3EC559C5" w14:textId="77777777" w:rsidR="00D72D03" w:rsidRPr="00AE33DC" w:rsidRDefault="00D72D03" w:rsidP="00D72D03">
      <w:pPr>
        <w:numPr>
          <w:ilvl w:val="0"/>
          <w:numId w:val="16"/>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color w:val="1F1F1F"/>
        </w:rPr>
        <w:t xml:space="preserve">Sign in to </w:t>
      </w:r>
      <w:hyperlink r:id="rId9">
        <w:r w:rsidRPr="00AE33DC">
          <w:rPr>
            <w:rFonts w:asciiTheme="majorHAnsi" w:hAnsiTheme="majorHAnsi" w:cstheme="majorHAnsi"/>
            <w:color w:val="0B57D0"/>
          </w:rPr>
          <w:t>YouTube Studio</w:t>
        </w:r>
      </w:hyperlink>
      <w:r w:rsidRPr="00AE33DC">
        <w:rPr>
          <w:rFonts w:asciiTheme="majorHAnsi" w:hAnsiTheme="majorHAnsi" w:cstheme="majorHAnsi"/>
          <w:color w:val="1F1F1F"/>
        </w:rPr>
        <w:t>.</w:t>
      </w:r>
    </w:p>
    <w:p w14:paraId="3411A0B3" w14:textId="77777777" w:rsidR="00D72D03" w:rsidRPr="00AE33DC" w:rsidRDefault="00D72D03" w:rsidP="00D72D03">
      <w:pPr>
        <w:numPr>
          <w:ilvl w:val="0"/>
          <w:numId w:val="16"/>
        </w:numPr>
        <w:shd w:val="clear" w:color="auto" w:fill="FFFFFF"/>
        <w:spacing w:before="240" w:after="60" w:line="276" w:lineRule="auto"/>
        <w:rPr>
          <w:rFonts w:asciiTheme="majorHAnsi" w:hAnsiTheme="majorHAnsi" w:cstheme="majorHAnsi"/>
          <w:color w:val="1F1F1F"/>
        </w:rPr>
      </w:pPr>
      <w:r w:rsidRPr="00AE33DC">
        <w:rPr>
          <w:rFonts w:asciiTheme="majorHAnsi" w:hAnsiTheme="majorHAnsi" w:cstheme="majorHAnsi"/>
          <w:color w:val="1F1F1F"/>
        </w:rPr>
        <w:t>From the left menu, select Content.</w:t>
      </w:r>
    </w:p>
    <w:p w14:paraId="234ECD78" w14:textId="77777777" w:rsidR="00D72D03" w:rsidRPr="00AE33DC" w:rsidRDefault="00D72D03" w:rsidP="00D72D03">
      <w:pPr>
        <w:numPr>
          <w:ilvl w:val="0"/>
          <w:numId w:val="16"/>
        </w:numPr>
        <w:shd w:val="clear" w:color="auto" w:fill="FFFFFF"/>
        <w:spacing w:before="240" w:after="60" w:line="276" w:lineRule="auto"/>
        <w:rPr>
          <w:rFonts w:asciiTheme="majorHAnsi" w:hAnsiTheme="majorHAnsi" w:cstheme="majorHAnsi"/>
          <w:color w:val="1F1F1F"/>
        </w:rPr>
      </w:pPr>
      <w:r w:rsidRPr="00AE33DC">
        <w:rPr>
          <w:rFonts w:asciiTheme="majorHAnsi" w:hAnsiTheme="majorHAnsi" w:cstheme="majorHAnsi"/>
          <w:color w:val="1F1F1F"/>
        </w:rPr>
        <w:t>Point to your video and select Analytics. You can also view your latest video performance from the channel dashboard. Click a video title or thumbnail.</w:t>
      </w:r>
    </w:p>
    <w:p w14:paraId="212D314A" w14:textId="77777777" w:rsidR="00D72D03" w:rsidRPr="00AE33DC" w:rsidRDefault="00D72D03" w:rsidP="00D72D03">
      <w:pPr>
        <w:spacing w:before="240" w:after="60" w:line="276" w:lineRule="auto"/>
        <w:rPr>
          <w:rFonts w:asciiTheme="majorHAnsi" w:hAnsiTheme="majorHAnsi" w:cstheme="majorHAnsi"/>
          <w:b/>
        </w:rPr>
      </w:pPr>
      <w:r w:rsidRPr="00AE33DC">
        <w:rPr>
          <w:rFonts w:asciiTheme="majorHAnsi" w:hAnsiTheme="majorHAnsi" w:cstheme="majorHAnsi"/>
          <w:b/>
        </w:rPr>
        <w:t>Website Analytics</w:t>
      </w:r>
    </w:p>
    <w:p w14:paraId="5DC89C4D" w14:textId="77777777" w:rsidR="00D72D03" w:rsidRPr="00AE33DC" w:rsidRDefault="00D72D03" w:rsidP="00D72D03">
      <w:pPr>
        <w:numPr>
          <w:ilvl w:val="0"/>
          <w:numId w:val="9"/>
        </w:numPr>
        <w:spacing w:before="240" w:after="60" w:line="276" w:lineRule="auto"/>
        <w:rPr>
          <w:rFonts w:asciiTheme="majorHAnsi" w:hAnsiTheme="majorHAnsi" w:cstheme="majorHAnsi"/>
        </w:rPr>
      </w:pPr>
      <w:r w:rsidRPr="00AE33DC">
        <w:rPr>
          <w:rFonts w:asciiTheme="majorHAnsi" w:hAnsiTheme="majorHAnsi" w:cstheme="majorHAnsi"/>
        </w:rPr>
        <w:t>If you are creating a special web page or putting information on your website for your DVAO center activities, you will need to consult with your web developer or the help platform of your web development tool to find your page’s analytics.</w:t>
      </w:r>
    </w:p>
    <w:p w14:paraId="74212D8E" w14:textId="77777777" w:rsidR="00D72D03" w:rsidRPr="00AE33DC" w:rsidRDefault="00D72D03" w:rsidP="00D72D03">
      <w:pPr>
        <w:numPr>
          <w:ilvl w:val="0"/>
          <w:numId w:val="9"/>
        </w:numPr>
        <w:spacing w:before="240" w:after="60" w:line="276" w:lineRule="auto"/>
        <w:rPr>
          <w:rFonts w:asciiTheme="majorHAnsi" w:hAnsiTheme="majorHAnsi" w:cstheme="majorHAnsi"/>
        </w:rPr>
      </w:pPr>
      <w:r w:rsidRPr="00AE33DC">
        <w:rPr>
          <w:rFonts w:asciiTheme="majorHAnsi" w:hAnsiTheme="majorHAnsi" w:cstheme="majorHAnsi"/>
        </w:rPr>
        <w:t>If you are reporting on website analytics, simply report on page visits. If you can report on clickthrough rate, you may also provide that information.</w:t>
      </w:r>
    </w:p>
    <w:p w14:paraId="37DD9CE5" w14:textId="77777777" w:rsidR="00D72D03" w:rsidRPr="002D2E6F" w:rsidRDefault="00D72D03" w:rsidP="00D72D03">
      <w:pPr>
        <w:numPr>
          <w:ilvl w:val="1"/>
          <w:numId w:val="9"/>
        </w:numPr>
        <w:spacing w:before="240" w:after="60" w:line="276" w:lineRule="auto"/>
        <w:rPr>
          <w:rFonts w:asciiTheme="majorHAnsi" w:hAnsiTheme="majorHAnsi" w:cstheme="majorHAnsi"/>
        </w:rPr>
      </w:pPr>
      <w:r w:rsidRPr="00AE33DC">
        <w:rPr>
          <w:rFonts w:asciiTheme="majorHAnsi" w:hAnsiTheme="majorHAnsi" w:cstheme="majorHAnsi"/>
        </w:rPr>
        <w:t>Example: 175 people visited our DVAO web page in December.</w:t>
      </w:r>
    </w:p>
    <w:p w14:paraId="4BD8BDDB" w14:textId="77777777" w:rsidR="00D72D03" w:rsidRPr="00AE33DC" w:rsidRDefault="00D72D03" w:rsidP="00D72D03">
      <w:pPr>
        <w:spacing w:before="240" w:after="60" w:line="276" w:lineRule="auto"/>
        <w:rPr>
          <w:rFonts w:asciiTheme="majorHAnsi" w:hAnsiTheme="majorHAnsi" w:cstheme="majorHAnsi"/>
        </w:rPr>
      </w:pPr>
      <w:r w:rsidRPr="00AE33DC">
        <w:rPr>
          <w:rFonts w:asciiTheme="majorHAnsi" w:hAnsiTheme="majorHAnsi" w:cstheme="majorHAnsi"/>
          <w:b/>
        </w:rPr>
        <w:t>Physical materials</w:t>
      </w:r>
      <w:r w:rsidRPr="00AE33DC">
        <w:rPr>
          <w:rFonts w:asciiTheme="majorHAnsi" w:hAnsiTheme="majorHAnsi" w:cstheme="majorHAnsi"/>
        </w:rPr>
        <w:t xml:space="preserve"> (Flyers, brochures, postcards, etc.)</w:t>
      </w:r>
    </w:p>
    <w:p w14:paraId="54F84B08" w14:textId="77777777" w:rsidR="00D72D03" w:rsidRPr="00AE33DC" w:rsidRDefault="00D72D03" w:rsidP="00D72D03">
      <w:pPr>
        <w:numPr>
          <w:ilvl w:val="0"/>
          <w:numId w:val="3"/>
        </w:numPr>
        <w:spacing w:before="240" w:after="60" w:line="276" w:lineRule="auto"/>
        <w:rPr>
          <w:rFonts w:asciiTheme="majorHAnsi" w:hAnsiTheme="majorHAnsi" w:cstheme="majorHAnsi"/>
        </w:rPr>
      </w:pPr>
      <w:r w:rsidRPr="00AE33DC">
        <w:rPr>
          <w:rFonts w:asciiTheme="majorHAnsi" w:hAnsiTheme="majorHAnsi" w:cstheme="majorHAnsi"/>
        </w:rPr>
        <w:t>If you are creating printed materials, please record the type and number of printed materials created or printed, as well as where you distributed them and how many were distributed.</w:t>
      </w:r>
    </w:p>
    <w:p w14:paraId="54634EE4" w14:textId="77777777" w:rsidR="00D72D03" w:rsidRPr="002D2E6F" w:rsidRDefault="00D72D03" w:rsidP="00D72D03">
      <w:pPr>
        <w:numPr>
          <w:ilvl w:val="1"/>
          <w:numId w:val="3"/>
        </w:numPr>
        <w:spacing w:before="240" w:after="60" w:line="276" w:lineRule="auto"/>
        <w:rPr>
          <w:rFonts w:asciiTheme="majorHAnsi" w:hAnsiTheme="majorHAnsi" w:cstheme="majorHAnsi"/>
        </w:rPr>
      </w:pPr>
      <w:r w:rsidRPr="00AE33DC">
        <w:rPr>
          <w:rFonts w:asciiTheme="majorHAnsi" w:hAnsiTheme="majorHAnsi" w:cstheme="majorHAnsi"/>
        </w:rPr>
        <w:t xml:space="preserve">Example: Printed 100 postcards that were mailed to 75 CIL consumers; 25 postcards were provided directly to consumers who visited the CIL. </w:t>
      </w:r>
    </w:p>
    <w:p w14:paraId="3A5DBBC8" w14:textId="48B14F2F" w:rsidR="004F558C" w:rsidRPr="00D72D03" w:rsidRDefault="00D72D03" w:rsidP="00D72D03">
      <w:pPr>
        <w:spacing w:before="240" w:after="60" w:line="276" w:lineRule="auto"/>
        <w:rPr>
          <w:rFonts w:asciiTheme="majorHAnsi" w:hAnsiTheme="majorHAnsi" w:cstheme="majorHAnsi"/>
        </w:rPr>
      </w:pPr>
      <w:r w:rsidRPr="00AE33DC">
        <w:rPr>
          <w:rFonts w:asciiTheme="majorHAnsi" w:hAnsiTheme="majorHAnsi" w:cstheme="majorHAnsi"/>
        </w:rPr>
        <w:t xml:space="preserve">If you have any questions about reporting, data management, data collection, or want to discuss possible solutions, please email </w:t>
      </w:r>
      <w:hyperlink r:id="rId10">
        <w:r w:rsidRPr="00AE33DC">
          <w:rPr>
            <w:rFonts w:asciiTheme="majorHAnsi" w:hAnsiTheme="majorHAnsi" w:cstheme="majorHAnsi"/>
            <w:color w:val="0000FF"/>
            <w:u w:val="single"/>
          </w:rPr>
          <w:t>DVAO@able-sc.org</w:t>
        </w:r>
      </w:hyperlink>
      <w:r w:rsidRPr="00AE33DC">
        <w:rPr>
          <w:rFonts w:asciiTheme="majorHAnsi" w:hAnsiTheme="majorHAnsi" w:cstheme="majorHAnsi"/>
        </w:rPr>
        <w:t>.</w:t>
      </w:r>
      <w:bookmarkStart w:id="16" w:name="_3j2qqm3" w:colFirst="0" w:colLast="0"/>
      <w:bookmarkEnd w:id="16"/>
    </w:p>
    <w:sectPr w:rsidR="004F558C" w:rsidRPr="00D72D0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C421" w14:textId="77777777" w:rsidR="00D72D03" w:rsidRDefault="00D72D03" w:rsidP="00D72D03">
      <w:pPr>
        <w:spacing w:line="240" w:lineRule="auto"/>
      </w:pPr>
      <w:r>
        <w:separator/>
      </w:r>
    </w:p>
  </w:endnote>
  <w:endnote w:type="continuationSeparator" w:id="0">
    <w:p w14:paraId="17F3F8A0" w14:textId="77777777" w:rsidR="00D72D03" w:rsidRDefault="00D72D03" w:rsidP="00D72D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5572" w14:textId="77777777" w:rsidR="00D72D03" w:rsidRDefault="00D72D03" w:rsidP="00D72D03">
    <w:pPr>
      <w:tabs>
        <w:tab w:val="center" w:pos="4680"/>
        <w:tab w:val="right" w:pos="9360"/>
      </w:tabs>
      <w:spacing w:line="240" w:lineRule="auto"/>
      <w:jc w:val="right"/>
      <w:rPr>
        <w:color w:val="000000" w:themeColor="text1"/>
      </w:rPr>
    </w:pPr>
  </w:p>
  <w:p w14:paraId="53DBED40" w14:textId="77777777" w:rsidR="00D72D03" w:rsidRDefault="00D72D03" w:rsidP="00D72D03">
    <w:pPr>
      <w:pBdr>
        <w:top w:val="nil"/>
        <w:left w:val="nil"/>
        <w:bottom w:val="nil"/>
        <w:right w:val="nil"/>
        <w:between w:val="nil"/>
      </w:pBdr>
      <w:tabs>
        <w:tab w:val="center" w:pos="4680"/>
        <w:tab w:val="right" w:pos="9360"/>
      </w:tabs>
      <w:spacing w:line="240" w:lineRule="auto"/>
      <w:jc w:val="center"/>
      <w:rPr>
        <w:color w:val="000000"/>
        <w:sz w:val="22"/>
        <w:szCs w:val="22"/>
      </w:rPr>
    </w:pPr>
    <w:r>
      <w:rPr>
        <w:b/>
        <w:color w:val="000000"/>
        <w:sz w:val="22"/>
        <w:szCs w:val="22"/>
      </w:rPr>
      <w:t>D</w:t>
    </w:r>
    <w:r>
      <w:rPr>
        <w:color w:val="000000"/>
        <w:sz w:val="22"/>
        <w:szCs w:val="22"/>
      </w:rPr>
      <w:t xml:space="preserve">isability </w:t>
    </w:r>
    <w:r>
      <w:rPr>
        <w:b/>
        <w:color w:val="000000"/>
        <w:sz w:val="22"/>
        <w:szCs w:val="22"/>
      </w:rPr>
      <w:t>V</w:t>
    </w:r>
    <w:r>
      <w:rPr>
        <w:color w:val="000000"/>
        <w:sz w:val="22"/>
        <w:szCs w:val="22"/>
      </w:rPr>
      <w:t xml:space="preserve">accine </w:t>
    </w:r>
    <w:r>
      <w:rPr>
        <w:b/>
        <w:color w:val="000000"/>
        <w:sz w:val="22"/>
        <w:szCs w:val="22"/>
      </w:rPr>
      <w:t>A</w:t>
    </w:r>
    <w:r>
      <w:rPr>
        <w:color w:val="000000"/>
        <w:sz w:val="22"/>
        <w:szCs w:val="22"/>
      </w:rPr>
      <w:t xml:space="preserve">ccess </w:t>
    </w:r>
    <w:r>
      <w:rPr>
        <w:b/>
        <w:color w:val="000000"/>
        <w:sz w:val="22"/>
        <w:szCs w:val="22"/>
      </w:rPr>
      <w:t>O</w:t>
    </w:r>
    <w:r>
      <w:rPr>
        <w:color w:val="000000"/>
        <w:sz w:val="22"/>
        <w:szCs w:val="22"/>
      </w:rPr>
      <w:t xml:space="preserve">pportunities </w:t>
    </w:r>
    <w:r>
      <w:rPr>
        <w:b/>
        <w:color w:val="000000"/>
        <w:sz w:val="22"/>
        <w:szCs w:val="22"/>
      </w:rPr>
      <w:t>C</w:t>
    </w:r>
    <w:r>
      <w:rPr>
        <w:color w:val="000000"/>
        <w:sz w:val="22"/>
        <w:szCs w:val="22"/>
      </w:rPr>
      <w:t>enter</w:t>
    </w:r>
  </w:p>
  <w:p w14:paraId="108FB3B4" w14:textId="53F1AEF8" w:rsidR="00D72D03" w:rsidRPr="00D72D03" w:rsidRDefault="00D72D03" w:rsidP="00D72D03">
    <w:pPr>
      <w:pBdr>
        <w:top w:val="nil"/>
        <w:left w:val="nil"/>
        <w:bottom w:val="nil"/>
        <w:right w:val="nil"/>
        <w:between w:val="nil"/>
      </w:pBdr>
      <w:tabs>
        <w:tab w:val="center" w:pos="4680"/>
        <w:tab w:val="right" w:pos="9360"/>
      </w:tabs>
      <w:spacing w:line="240" w:lineRule="auto"/>
      <w:jc w:val="center"/>
      <w:rPr>
        <w:color w:val="000000"/>
      </w:rPr>
    </w:pPr>
    <w:r w:rsidRPr="734A2DE2">
      <w:rPr>
        <w:color w:val="000000" w:themeColor="text1"/>
        <w:sz w:val="22"/>
        <w:szCs w:val="22"/>
      </w:rPr>
      <w:t xml:space="preserve">CIL Toolkit (Last updated </w:t>
    </w:r>
    <w:r>
      <w:rPr>
        <w:color w:val="000000" w:themeColor="text1"/>
        <w:sz w:val="22"/>
        <w:szCs w:val="22"/>
      </w:rPr>
      <w:t>2.1</w:t>
    </w:r>
    <w:r w:rsidRPr="734A2DE2">
      <w:rPr>
        <w:color w:val="000000" w:themeColor="text1"/>
        <w:sz w:val="22"/>
        <w:szCs w:val="22"/>
      </w:rPr>
      <w:t>.202</w:t>
    </w:r>
    <w:r>
      <w:rPr>
        <w:color w:val="000000" w:themeColor="text1"/>
        <w:sz w:val="22"/>
        <w:szCs w:val="22"/>
      </w:rPr>
      <w:t>2</w:t>
    </w:r>
    <w:r w:rsidRPr="734A2DE2">
      <w:rPr>
        <w:color w:val="000000" w:themeColor="text1"/>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2A94" w14:textId="77777777" w:rsidR="00D72D03" w:rsidRDefault="00D72D03" w:rsidP="00D72D03">
      <w:pPr>
        <w:spacing w:line="240" w:lineRule="auto"/>
      </w:pPr>
      <w:r>
        <w:separator/>
      </w:r>
    </w:p>
  </w:footnote>
  <w:footnote w:type="continuationSeparator" w:id="0">
    <w:p w14:paraId="50D7DB2B" w14:textId="77777777" w:rsidR="00D72D03" w:rsidRDefault="00D72D03" w:rsidP="00D72D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365"/>
    <w:multiLevelType w:val="multilevel"/>
    <w:tmpl w:val="CB5CF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7C253D"/>
    <w:multiLevelType w:val="multilevel"/>
    <w:tmpl w:val="BFB4E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BF6866"/>
    <w:multiLevelType w:val="multilevel"/>
    <w:tmpl w:val="BC709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4B0365"/>
    <w:multiLevelType w:val="multilevel"/>
    <w:tmpl w:val="F3140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C84729"/>
    <w:multiLevelType w:val="multilevel"/>
    <w:tmpl w:val="87BC9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2B2412"/>
    <w:multiLevelType w:val="multilevel"/>
    <w:tmpl w:val="F06C1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762BA8"/>
    <w:multiLevelType w:val="multilevel"/>
    <w:tmpl w:val="028AA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7B1AAC"/>
    <w:multiLevelType w:val="multilevel"/>
    <w:tmpl w:val="F6604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670AC2"/>
    <w:multiLevelType w:val="multilevel"/>
    <w:tmpl w:val="D564E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5372D04"/>
    <w:multiLevelType w:val="multilevel"/>
    <w:tmpl w:val="387C7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9C5D54"/>
    <w:multiLevelType w:val="multilevel"/>
    <w:tmpl w:val="68224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DB59C5"/>
    <w:multiLevelType w:val="multilevel"/>
    <w:tmpl w:val="4372F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48D6366"/>
    <w:multiLevelType w:val="multilevel"/>
    <w:tmpl w:val="0E90F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6136EC"/>
    <w:multiLevelType w:val="multilevel"/>
    <w:tmpl w:val="696CF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274D8A"/>
    <w:multiLevelType w:val="multilevel"/>
    <w:tmpl w:val="BD560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71A418C"/>
    <w:multiLevelType w:val="multilevel"/>
    <w:tmpl w:val="A282C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D7E56DA"/>
    <w:multiLevelType w:val="multilevel"/>
    <w:tmpl w:val="73F01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4"/>
  </w:num>
  <w:num w:numId="3">
    <w:abstractNumId w:val="10"/>
  </w:num>
  <w:num w:numId="4">
    <w:abstractNumId w:val="7"/>
  </w:num>
  <w:num w:numId="5">
    <w:abstractNumId w:val="2"/>
  </w:num>
  <w:num w:numId="6">
    <w:abstractNumId w:val="1"/>
  </w:num>
  <w:num w:numId="7">
    <w:abstractNumId w:val="0"/>
  </w:num>
  <w:num w:numId="8">
    <w:abstractNumId w:val="8"/>
  </w:num>
  <w:num w:numId="9">
    <w:abstractNumId w:val="4"/>
  </w:num>
  <w:num w:numId="10">
    <w:abstractNumId w:val="13"/>
  </w:num>
  <w:num w:numId="11">
    <w:abstractNumId w:val="6"/>
  </w:num>
  <w:num w:numId="12">
    <w:abstractNumId w:val="9"/>
  </w:num>
  <w:num w:numId="13">
    <w:abstractNumId w:val="12"/>
  </w:num>
  <w:num w:numId="14">
    <w:abstractNumId w:val="3"/>
  </w:num>
  <w:num w:numId="15">
    <w:abstractNumId w:val="15"/>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D03"/>
    <w:rsid w:val="004F558C"/>
    <w:rsid w:val="00D72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13C7"/>
  <w15:chartTrackingRefBased/>
  <w15:docId w15:val="{D1787889-556A-4F5B-B12D-C6C2ECF3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D03"/>
    <w:pPr>
      <w:spacing w:after="0"/>
    </w:pPr>
    <w:rPr>
      <w:rFonts w:ascii="Calibri" w:eastAsia="Calibri" w:hAnsi="Calibri" w:cs="Calibri"/>
      <w:sz w:val="24"/>
      <w:szCs w:val="24"/>
      <w:lang w:val="en"/>
    </w:rPr>
  </w:style>
  <w:style w:type="paragraph" w:styleId="Heading1">
    <w:name w:val="heading 1"/>
    <w:basedOn w:val="Normal"/>
    <w:next w:val="Normal"/>
    <w:link w:val="Heading1Char"/>
    <w:autoRedefine/>
    <w:uiPriority w:val="9"/>
    <w:qFormat/>
    <w:rsid w:val="00D72D03"/>
    <w:pPr>
      <w:keepNext/>
      <w:keepLines/>
      <w:spacing w:before="400" w:after="120"/>
      <w:jc w:val="center"/>
      <w:outlineLvl w:val="0"/>
    </w:pPr>
    <w:rPr>
      <w:b/>
      <w:sz w:val="44"/>
      <w:szCs w:val="40"/>
    </w:rPr>
  </w:style>
  <w:style w:type="paragraph" w:styleId="Heading2">
    <w:name w:val="heading 2"/>
    <w:basedOn w:val="Normal"/>
    <w:next w:val="Normal"/>
    <w:link w:val="Heading2Char"/>
    <w:autoRedefine/>
    <w:uiPriority w:val="9"/>
    <w:unhideWhenUsed/>
    <w:qFormat/>
    <w:rsid w:val="00D72D03"/>
    <w:pPr>
      <w:keepNext/>
      <w:keepLines/>
      <w:spacing w:before="240" w:after="120" w:line="240" w:lineRule="auto"/>
      <w:jc w:val="center"/>
      <w:outlineLvl w:val="1"/>
    </w:pPr>
    <w:rPr>
      <w:rFonts w:asciiTheme="majorHAnsi" w:hAnsiTheme="majorHAnsi" w:cstheme="majorHAnsi"/>
      <w:b/>
      <w:sz w:val="36"/>
      <w:szCs w:val="32"/>
    </w:rPr>
  </w:style>
  <w:style w:type="paragraph" w:styleId="Heading3">
    <w:name w:val="heading 3"/>
    <w:basedOn w:val="Normal"/>
    <w:next w:val="Normal"/>
    <w:link w:val="Heading3Char"/>
    <w:autoRedefine/>
    <w:uiPriority w:val="9"/>
    <w:unhideWhenUsed/>
    <w:qFormat/>
    <w:rsid w:val="00D72D03"/>
    <w:pPr>
      <w:keepNext/>
      <w:keepLines/>
      <w:spacing w:before="240" w:after="120"/>
      <w:outlineLvl w:val="2"/>
    </w:pPr>
    <w:rPr>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D03"/>
    <w:pPr>
      <w:tabs>
        <w:tab w:val="center" w:pos="4680"/>
        <w:tab w:val="right" w:pos="9360"/>
      </w:tabs>
      <w:spacing w:line="240" w:lineRule="auto"/>
    </w:pPr>
  </w:style>
  <w:style w:type="character" w:customStyle="1" w:styleId="HeaderChar">
    <w:name w:val="Header Char"/>
    <w:basedOn w:val="DefaultParagraphFont"/>
    <w:link w:val="Header"/>
    <w:uiPriority w:val="99"/>
    <w:rsid w:val="00D72D03"/>
  </w:style>
  <w:style w:type="paragraph" w:styleId="Footer">
    <w:name w:val="footer"/>
    <w:basedOn w:val="Normal"/>
    <w:link w:val="FooterChar"/>
    <w:uiPriority w:val="99"/>
    <w:unhideWhenUsed/>
    <w:rsid w:val="00D72D03"/>
    <w:pPr>
      <w:tabs>
        <w:tab w:val="center" w:pos="4680"/>
        <w:tab w:val="right" w:pos="9360"/>
      </w:tabs>
      <w:spacing w:line="240" w:lineRule="auto"/>
    </w:pPr>
  </w:style>
  <w:style w:type="character" w:customStyle="1" w:styleId="FooterChar">
    <w:name w:val="Footer Char"/>
    <w:basedOn w:val="DefaultParagraphFont"/>
    <w:link w:val="Footer"/>
    <w:uiPriority w:val="99"/>
    <w:rsid w:val="00D72D03"/>
  </w:style>
  <w:style w:type="character" w:customStyle="1" w:styleId="Heading1Char">
    <w:name w:val="Heading 1 Char"/>
    <w:basedOn w:val="DefaultParagraphFont"/>
    <w:link w:val="Heading1"/>
    <w:uiPriority w:val="9"/>
    <w:rsid w:val="00D72D03"/>
    <w:rPr>
      <w:rFonts w:ascii="Calibri" w:eastAsia="Calibri" w:hAnsi="Calibri" w:cs="Calibri"/>
      <w:b/>
      <w:sz w:val="44"/>
      <w:szCs w:val="40"/>
      <w:lang w:val="en"/>
    </w:rPr>
  </w:style>
  <w:style w:type="character" w:customStyle="1" w:styleId="Heading2Char">
    <w:name w:val="Heading 2 Char"/>
    <w:basedOn w:val="DefaultParagraphFont"/>
    <w:link w:val="Heading2"/>
    <w:uiPriority w:val="9"/>
    <w:rsid w:val="00D72D03"/>
    <w:rPr>
      <w:rFonts w:asciiTheme="majorHAnsi" w:eastAsia="Calibri" w:hAnsiTheme="majorHAnsi" w:cstheme="majorHAnsi"/>
      <w:b/>
      <w:sz w:val="36"/>
      <w:szCs w:val="32"/>
      <w:lang w:val="en"/>
    </w:rPr>
  </w:style>
  <w:style w:type="character" w:customStyle="1" w:styleId="Heading3Char">
    <w:name w:val="Heading 3 Char"/>
    <w:basedOn w:val="DefaultParagraphFont"/>
    <w:link w:val="Heading3"/>
    <w:uiPriority w:val="9"/>
    <w:rsid w:val="00D72D03"/>
    <w:rPr>
      <w:rFonts w:ascii="Calibri" w:eastAsia="Calibri" w:hAnsi="Calibri" w:cs="Calibri"/>
      <w:b/>
      <w:sz w:val="32"/>
      <w:szCs w:val="28"/>
      <w:lang w:val="en"/>
    </w:rPr>
  </w:style>
  <w:style w:type="character" w:styleId="Hyperlink">
    <w:name w:val="Hyperlink"/>
    <w:basedOn w:val="DefaultParagraphFont"/>
    <w:uiPriority w:val="99"/>
    <w:unhideWhenUsed/>
    <w:rsid w:val="00D72D03"/>
    <w:rPr>
      <w:color w:val="0563C1" w:themeColor="hyperlink"/>
      <w:u w:val="single"/>
    </w:rPr>
  </w:style>
  <w:style w:type="character" w:styleId="FollowedHyperlink">
    <w:name w:val="FollowedHyperlink"/>
    <w:basedOn w:val="DefaultParagraphFont"/>
    <w:uiPriority w:val="99"/>
    <w:semiHidden/>
    <w:unhideWhenUsed/>
    <w:rsid w:val="00D72D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io.youtub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hamrick@able-s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VAO@able-sc.org" TargetMode="External"/><Relationship Id="rId4" Type="http://schemas.openxmlformats.org/officeDocument/2006/relationships/webSettings" Target="webSettings.xml"/><Relationship Id="rId9" Type="http://schemas.openxmlformats.org/officeDocument/2006/relationships/hyperlink" Target="https://studio.yout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2307</Words>
  <Characters>13152</Characters>
  <Application>Microsoft Office Word</Application>
  <DocSecurity>0</DocSecurity>
  <Lines>109</Lines>
  <Paragraphs>30</Paragraphs>
  <ScaleCrop>false</ScaleCrop>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Hamrick</dc:creator>
  <cp:keywords/>
  <dc:description/>
  <cp:lastModifiedBy>Forrest  Hamrick</cp:lastModifiedBy>
  <cp:revision>1</cp:revision>
  <dcterms:created xsi:type="dcterms:W3CDTF">2022-02-01T21:04:00Z</dcterms:created>
  <dcterms:modified xsi:type="dcterms:W3CDTF">2022-02-01T21:06:00Z</dcterms:modified>
</cp:coreProperties>
</file>