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1BCC" w14:textId="77777777" w:rsidR="0096653C" w:rsidRPr="00AE33DC" w:rsidRDefault="0096653C" w:rsidP="0096653C">
      <w:pPr>
        <w:pStyle w:val="Heading1"/>
        <w:spacing w:before="240" w:after="60" w:line="276" w:lineRule="auto"/>
        <w:rPr>
          <w:rFonts w:asciiTheme="majorHAnsi" w:hAnsiTheme="majorHAnsi" w:cstheme="majorHAnsi"/>
        </w:rPr>
      </w:pPr>
      <w:bookmarkStart w:id="0" w:name="_Toc90638111"/>
      <w:r w:rsidRPr="00AE33DC">
        <w:rPr>
          <w:rFonts w:asciiTheme="majorHAnsi" w:hAnsiTheme="majorHAnsi" w:cstheme="majorHAnsi"/>
        </w:rPr>
        <w:t>Grant Communication</w:t>
      </w:r>
      <w:bookmarkEnd w:id="0"/>
    </w:p>
    <w:p w14:paraId="0BE366B6" w14:textId="77777777" w:rsidR="0096653C" w:rsidRPr="00AE33DC" w:rsidRDefault="0096653C" w:rsidP="0096653C">
      <w:pPr>
        <w:spacing w:before="240" w:after="60" w:line="276" w:lineRule="auto"/>
        <w:rPr>
          <w:rFonts w:asciiTheme="majorHAnsi" w:hAnsiTheme="majorHAnsi" w:cstheme="majorHAnsi"/>
        </w:rPr>
      </w:pPr>
      <w:r w:rsidRPr="00AE33DC">
        <w:rPr>
          <w:rFonts w:asciiTheme="majorHAnsi" w:hAnsiTheme="majorHAnsi" w:cstheme="majorHAnsi"/>
        </w:rPr>
        <w:t xml:space="preserve">Communication is key to </w:t>
      </w:r>
      <w:r>
        <w:rPr>
          <w:rFonts w:asciiTheme="majorHAnsi" w:hAnsiTheme="majorHAnsi" w:cstheme="majorHAnsi"/>
        </w:rPr>
        <w:t>successfully</w:t>
      </w:r>
      <w:r w:rsidRPr="00AE33DC">
        <w:rPr>
          <w:rFonts w:asciiTheme="majorHAnsi" w:hAnsiTheme="majorHAnsi" w:cstheme="majorHAnsi"/>
        </w:rPr>
        <w:t xml:space="preserve"> achieving the goals and requirements of this grant. To help with that, this section covers a quick overview of how to communicate your needs in this project and gives you some direct lines of access to specific resources. </w:t>
      </w:r>
    </w:p>
    <w:p w14:paraId="2DE80280" w14:textId="77777777" w:rsidR="0096653C" w:rsidRPr="00AE33DC" w:rsidRDefault="0096653C" w:rsidP="0096653C">
      <w:pPr>
        <w:spacing w:before="240" w:after="60" w:line="276" w:lineRule="auto"/>
        <w:rPr>
          <w:rFonts w:asciiTheme="majorHAnsi" w:hAnsiTheme="majorHAnsi" w:cstheme="majorHAnsi"/>
        </w:rPr>
      </w:pPr>
      <w:r w:rsidRPr="00AE33DC">
        <w:rPr>
          <w:rFonts w:asciiTheme="majorHAnsi" w:hAnsiTheme="majorHAnsi" w:cstheme="majorHAnsi"/>
        </w:rPr>
        <w:t xml:space="preserve">If you are not sure who to contact, you can always reach the DVAO Center at </w:t>
      </w:r>
      <w:hyperlink r:id="rId7">
        <w:r w:rsidRPr="00AE33DC">
          <w:rPr>
            <w:rFonts w:asciiTheme="majorHAnsi" w:hAnsiTheme="majorHAnsi" w:cstheme="majorHAnsi"/>
            <w:color w:val="1155CC"/>
            <w:sz w:val="22"/>
            <w:szCs w:val="22"/>
            <w:u w:val="single"/>
          </w:rPr>
          <w:t>DVAO@able-sc.org</w:t>
        </w:r>
      </w:hyperlink>
      <w:r w:rsidRPr="00AE33DC">
        <w:rPr>
          <w:rFonts w:asciiTheme="majorHAnsi" w:hAnsiTheme="majorHAnsi" w:cstheme="majorHAnsi"/>
          <w:sz w:val="22"/>
          <w:szCs w:val="22"/>
        </w:rPr>
        <w:t xml:space="preserve">. </w:t>
      </w:r>
    </w:p>
    <w:p w14:paraId="38B4ACAF" w14:textId="77777777" w:rsidR="0096653C" w:rsidRPr="00AE33DC" w:rsidRDefault="0096653C" w:rsidP="0096653C">
      <w:pPr>
        <w:pStyle w:val="Heading2"/>
        <w:spacing w:after="60" w:line="276" w:lineRule="auto"/>
      </w:pPr>
      <w:bookmarkStart w:id="1" w:name="_tyjcwt" w:colFirst="0" w:colLast="0"/>
      <w:bookmarkStart w:id="2" w:name="_Toc89692106"/>
      <w:bookmarkStart w:id="3" w:name="_Toc90638112"/>
      <w:bookmarkEnd w:id="1"/>
      <w:r w:rsidRPr="00AE33DC">
        <w:t>The DVAO Center Slack Channel</w:t>
      </w:r>
      <w:bookmarkEnd w:id="2"/>
      <w:bookmarkEnd w:id="3"/>
    </w:p>
    <w:p w14:paraId="06519AA8" w14:textId="77777777" w:rsidR="0096653C" w:rsidRPr="002D2E6F" w:rsidRDefault="0096653C" w:rsidP="0096653C">
      <w:pPr>
        <w:spacing w:before="240" w:after="60" w:line="276" w:lineRule="auto"/>
        <w:rPr>
          <w:rFonts w:asciiTheme="majorHAnsi" w:hAnsiTheme="majorHAnsi" w:cstheme="majorHAnsi"/>
        </w:rPr>
      </w:pPr>
      <w:r w:rsidRPr="00AE33DC">
        <w:rPr>
          <w:rFonts w:asciiTheme="majorHAnsi" w:hAnsiTheme="majorHAnsi" w:cstheme="majorHAnsi"/>
        </w:rPr>
        <w:t xml:space="preserve">The </w:t>
      </w:r>
      <w:r>
        <w:rPr>
          <w:rFonts w:asciiTheme="majorHAnsi" w:hAnsiTheme="majorHAnsi" w:cstheme="majorHAnsi"/>
        </w:rPr>
        <w:t>S</w:t>
      </w:r>
      <w:r w:rsidRPr="00AE33DC">
        <w:rPr>
          <w:rFonts w:asciiTheme="majorHAnsi" w:hAnsiTheme="majorHAnsi" w:cstheme="majorHAnsi"/>
        </w:rPr>
        <w:t xml:space="preserve">lack channel has been created as a space for communication, technical assistance, and resource development of the project. All participants should already be invited to slack. If not, you can request it to be re-sent by emailing </w:t>
      </w:r>
      <w:hyperlink r:id="rId8">
        <w:r w:rsidRPr="00AE33DC">
          <w:rPr>
            <w:rFonts w:asciiTheme="majorHAnsi" w:hAnsiTheme="majorHAnsi" w:cstheme="majorHAnsi"/>
            <w:color w:val="1155CC"/>
            <w:sz w:val="22"/>
            <w:szCs w:val="22"/>
            <w:u w:val="single"/>
          </w:rPr>
          <w:t>DVAO@able-sc.org</w:t>
        </w:r>
      </w:hyperlink>
      <w:r w:rsidRPr="00AE33DC">
        <w:rPr>
          <w:rFonts w:asciiTheme="majorHAnsi" w:hAnsiTheme="majorHAnsi" w:cstheme="majorHAnsi"/>
          <w:sz w:val="22"/>
          <w:szCs w:val="22"/>
        </w:rPr>
        <w:t xml:space="preserve">. </w:t>
      </w:r>
      <w:r w:rsidRPr="00AE33DC">
        <w:rPr>
          <w:rFonts w:asciiTheme="majorHAnsi" w:hAnsiTheme="majorHAnsi" w:cstheme="majorHAnsi"/>
        </w:rPr>
        <w:t xml:space="preserve">If you do not have experience with Slack, please visit the </w:t>
      </w:r>
      <w:hyperlink r:id="rId9">
        <w:r w:rsidRPr="00AE33DC">
          <w:rPr>
            <w:rFonts w:asciiTheme="majorHAnsi" w:hAnsiTheme="majorHAnsi" w:cstheme="majorHAnsi"/>
            <w:color w:val="1155CC"/>
            <w:u w:val="single"/>
          </w:rPr>
          <w:t>Slack Tutorial</w:t>
        </w:r>
      </w:hyperlink>
      <w:r w:rsidRPr="00AE33DC">
        <w:rPr>
          <w:rFonts w:asciiTheme="majorHAnsi" w:hAnsiTheme="majorHAnsi" w:cstheme="majorHAnsi"/>
        </w:rPr>
        <w:t xml:space="preserve">. </w:t>
      </w:r>
    </w:p>
    <w:p w14:paraId="03A6D3C9" w14:textId="77777777" w:rsidR="0096653C" w:rsidRPr="00AE33DC" w:rsidRDefault="0096653C" w:rsidP="0096653C">
      <w:pPr>
        <w:spacing w:before="240" w:after="60" w:line="276" w:lineRule="auto"/>
        <w:rPr>
          <w:rFonts w:asciiTheme="majorHAnsi" w:hAnsiTheme="majorHAnsi" w:cstheme="majorHAnsi"/>
        </w:rPr>
      </w:pPr>
      <w:r w:rsidRPr="00AE33DC">
        <w:rPr>
          <w:rFonts w:asciiTheme="majorHAnsi" w:hAnsiTheme="majorHAnsi" w:cstheme="majorHAnsi"/>
        </w:rPr>
        <w:t xml:space="preserve">In Slack, you will have channels for general discussions, resources, and technical assistance. As information is developed, the DVAO Center team will add links and files pinned to the top of the channel with important information. </w:t>
      </w:r>
    </w:p>
    <w:p w14:paraId="321774B3" w14:textId="77777777" w:rsidR="0096653C" w:rsidRPr="00AE33DC" w:rsidRDefault="0096653C" w:rsidP="0096653C">
      <w:pPr>
        <w:spacing w:before="240" w:after="60" w:line="276" w:lineRule="auto"/>
        <w:rPr>
          <w:rFonts w:asciiTheme="majorHAnsi" w:hAnsiTheme="majorHAnsi" w:cstheme="majorHAnsi"/>
        </w:rPr>
      </w:pPr>
      <w:bookmarkStart w:id="4" w:name="_3dy6vkm" w:colFirst="0" w:colLast="0"/>
      <w:bookmarkEnd w:id="4"/>
      <w:r w:rsidRPr="00AE33DC">
        <w:rPr>
          <w:rFonts w:asciiTheme="majorHAnsi" w:hAnsiTheme="majorHAnsi" w:cstheme="majorHAnsi"/>
        </w:rPr>
        <w:t>If you have a general question about the project, want to brainstorm with other CILs, have a technical assistance question you think everyone would benefit from, or just want to be social</w:t>
      </w:r>
      <w:r>
        <w:rPr>
          <w:rFonts w:asciiTheme="majorHAnsi" w:hAnsiTheme="majorHAnsi" w:cstheme="majorHAnsi"/>
        </w:rPr>
        <w:t>,</w:t>
      </w:r>
      <w:r w:rsidRPr="00AE33DC">
        <w:rPr>
          <w:rFonts w:asciiTheme="majorHAnsi" w:hAnsiTheme="majorHAnsi" w:cstheme="majorHAnsi"/>
        </w:rPr>
        <w:t xml:space="preserve"> feel free to use Slack! </w:t>
      </w:r>
    </w:p>
    <w:p w14:paraId="48E4D716" w14:textId="77777777" w:rsidR="0096653C" w:rsidRPr="00AE33DC" w:rsidRDefault="0096653C" w:rsidP="0096653C">
      <w:pPr>
        <w:pStyle w:val="Heading2"/>
        <w:spacing w:after="60" w:line="276" w:lineRule="auto"/>
      </w:pPr>
      <w:bookmarkStart w:id="5" w:name="_Toc90638113"/>
      <w:r w:rsidRPr="00AE33DC">
        <w:t>Technical Assistance</w:t>
      </w:r>
      <w:bookmarkEnd w:id="5"/>
    </w:p>
    <w:p w14:paraId="0E1C3B97" w14:textId="77777777" w:rsidR="0096653C" w:rsidRPr="00AE33DC" w:rsidRDefault="0096653C" w:rsidP="0096653C">
      <w:pPr>
        <w:numPr>
          <w:ilvl w:val="0"/>
          <w:numId w:val="1"/>
        </w:numPr>
        <w:spacing w:before="240" w:after="60" w:line="276" w:lineRule="auto"/>
        <w:rPr>
          <w:rFonts w:asciiTheme="majorHAnsi" w:hAnsiTheme="majorHAnsi" w:cstheme="majorHAnsi"/>
        </w:rPr>
      </w:pPr>
      <w:r w:rsidRPr="00AE33DC">
        <w:rPr>
          <w:rFonts w:asciiTheme="majorHAnsi" w:hAnsiTheme="majorHAnsi" w:cstheme="majorHAnsi"/>
        </w:rPr>
        <w:t>If you need help with solving a problem in your community, data collection, public relations, CIL best practices, or other tools to make your program run more efficiently</w:t>
      </w:r>
      <w:r>
        <w:rPr>
          <w:rFonts w:asciiTheme="majorHAnsi" w:hAnsiTheme="majorHAnsi" w:cstheme="majorHAnsi"/>
        </w:rPr>
        <w:t>,</w:t>
      </w:r>
      <w:r w:rsidRPr="00AE33DC">
        <w:rPr>
          <w:rFonts w:asciiTheme="majorHAnsi" w:hAnsiTheme="majorHAnsi" w:cstheme="majorHAnsi"/>
        </w:rPr>
        <w:t xml:space="preserve"> you can reach out for technical assistance</w:t>
      </w:r>
      <w:r>
        <w:rPr>
          <w:rFonts w:asciiTheme="majorHAnsi" w:hAnsiTheme="majorHAnsi" w:cstheme="majorHAnsi"/>
        </w:rPr>
        <w:t>.</w:t>
      </w:r>
    </w:p>
    <w:p w14:paraId="6C26C61A" w14:textId="77777777" w:rsidR="0096653C" w:rsidRPr="00AE33DC" w:rsidRDefault="0096653C" w:rsidP="0096653C">
      <w:pPr>
        <w:numPr>
          <w:ilvl w:val="0"/>
          <w:numId w:val="1"/>
        </w:numPr>
        <w:spacing w:before="240" w:after="60" w:line="276" w:lineRule="auto"/>
        <w:rPr>
          <w:rFonts w:asciiTheme="majorHAnsi" w:hAnsiTheme="majorHAnsi" w:cstheme="majorHAnsi"/>
        </w:rPr>
      </w:pPr>
      <w:r w:rsidRPr="00AE33DC">
        <w:rPr>
          <w:rFonts w:asciiTheme="majorHAnsi" w:hAnsiTheme="majorHAnsi" w:cstheme="majorHAnsi"/>
        </w:rPr>
        <w:t xml:space="preserve">Email: </w:t>
      </w:r>
      <w:hyperlink r:id="rId10">
        <w:r w:rsidRPr="00AE33DC">
          <w:rPr>
            <w:rFonts w:asciiTheme="majorHAnsi" w:hAnsiTheme="majorHAnsi" w:cstheme="majorHAnsi"/>
            <w:color w:val="1155CC"/>
            <w:u w:val="single"/>
          </w:rPr>
          <w:t>DVAO@able-sc.org</w:t>
        </w:r>
      </w:hyperlink>
    </w:p>
    <w:p w14:paraId="268AC0C4" w14:textId="77777777" w:rsidR="0096653C" w:rsidRPr="00AE33DC" w:rsidRDefault="0096653C" w:rsidP="0096653C">
      <w:pPr>
        <w:numPr>
          <w:ilvl w:val="0"/>
          <w:numId w:val="1"/>
        </w:numPr>
        <w:spacing w:before="240" w:after="60" w:line="276" w:lineRule="auto"/>
        <w:rPr>
          <w:rFonts w:asciiTheme="majorHAnsi" w:hAnsiTheme="majorHAnsi" w:cstheme="majorHAnsi"/>
        </w:rPr>
      </w:pPr>
      <w:r w:rsidRPr="00AE33DC">
        <w:rPr>
          <w:rFonts w:asciiTheme="majorHAnsi" w:hAnsiTheme="majorHAnsi" w:cstheme="majorHAnsi"/>
        </w:rPr>
        <w:t>Slack: Use the Technical Assistance Channel</w:t>
      </w:r>
    </w:p>
    <w:p w14:paraId="3411F9A5" w14:textId="77777777" w:rsidR="0096653C" w:rsidRPr="00AE33DC" w:rsidRDefault="0096653C" w:rsidP="0096653C">
      <w:pPr>
        <w:pStyle w:val="Heading2"/>
        <w:spacing w:after="60" w:line="276" w:lineRule="auto"/>
      </w:pPr>
      <w:bookmarkStart w:id="6" w:name="_1t3h5sf" w:colFirst="0" w:colLast="0"/>
      <w:bookmarkStart w:id="7" w:name="_Toc90638114"/>
      <w:bookmarkEnd w:id="6"/>
      <w:r w:rsidRPr="00AE33DC">
        <w:t>Financial Assistance</w:t>
      </w:r>
      <w:bookmarkEnd w:id="7"/>
    </w:p>
    <w:p w14:paraId="30A2EBA2" w14:textId="77777777" w:rsidR="0096653C" w:rsidRPr="00AE33DC" w:rsidRDefault="0096653C" w:rsidP="0096653C">
      <w:pPr>
        <w:spacing w:before="240" w:after="60" w:line="276" w:lineRule="auto"/>
        <w:rPr>
          <w:rFonts w:asciiTheme="majorHAnsi" w:hAnsiTheme="majorHAnsi" w:cstheme="majorHAnsi"/>
        </w:rPr>
      </w:pPr>
      <w:r w:rsidRPr="00AE33DC">
        <w:rPr>
          <w:rFonts w:asciiTheme="majorHAnsi" w:hAnsiTheme="majorHAnsi" w:cstheme="majorHAnsi"/>
        </w:rPr>
        <w:t>If you have any questions about finances, payment, or reimbursement</w:t>
      </w:r>
      <w:r>
        <w:rPr>
          <w:rFonts w:asciiTheme="majorHAnsi" w:hAnsiTheme="majorHAnsi" w:cstheme="majorHAnsi"/>
        </w:rPr>
        <w:t>,</w:t>
      </w:r>
      <w:r w:rsidRPr="00AE33DC">
        <w:rPr>
          <w:rFonts w:asciiTheme="majorHAnsi" w:hAnsiTheme="majorHAnsi" w:cstheme="majorHAnsi"/>
        </w:rPr>
        <w:t xml:space="preserve"> please contact Anna Henry at ILRU. She can be reached at </w:t>
      </w:r>
      <w:hyperlink r:id="rId11">
        <w:r w:rsidRPr="00AE33DC">
          <w:rPr>
            <w:rFonts w:asciiTheme="majorHAnsi" w:hAnsiTheme="majorHAnsi" w:cstheme="majorHAnsi"/>
            <w:color w:val="1155CC"/>
            <w:u w:val="single"/>
          </w:rPr>
          <w:t>Anna.Henry@memorialhermann.org</w:t>
        </w:r>
      </w:hyperlink>
    </w:p>
    <w:p w14:paraId="753684A2" w14:textId="77777777" w:rsidR="0096653C" w:rsidRPr="00AE33DC" w:rsidRDefault="0096653C" w:rsidP="0096653C">
      <w:pPr>
        <w:pStyle w:val="Heading2"/>
        <w:spacing w:after="60" w:line="276" w:lineRule="auto"/>
      </w:pPr>
      <w:bookmarkStart w:id="8" w:name="_4d34og8" w:colFirst="0" w:colLast="0"/>
      <w:bookmarkStart w:id="9" w:name="_Toc90638115"/>
      <w:bookmarkEnd w:id="8"/>
      <w:r w:rsidRPr="00AE33DC">
        <w:lastRenderedPageBreak/>
        <w:t>Monthly Reporting</w:t>
      </w:r>
      <w:bookmarkEnd w:id="9"/>
    </w:p>
    <w:p w14:paraId="478B3270" w14:textId="7035A9F3" w:rsidR="0096653C" w:rsidRPr="00AE33DC" w:rsidRDefault="0096653C" w:rsidP="0096653C">
      <w:pPr>
        <w:spacing w:before="240" w:after="60" w:line="276" w:lineRule="auto"/>
        <w:rPr>
          <w:rFonts w:asciiTheme="majorHAnsi" w:hAnsiTheme="majorHAnsi" w:cstheme="majorHAnsi"/>
        </w:rPr>
      </w:pPr>
      <w:r w:rsidRPr="00AE33DC">
        <w:rPr>
          <w:rFonts w:asciiTheme="majorHAnsi" w:hAnsiTheme="majorHAnsi" w:cstheme="majorHAnsi"/>
        </w:rPr>
        <w:t>Monthly reporting is due on the 5</w:t>
      </w:r>
      <w:r w:rsidRPr="00AE33DC">
        <w:rPr>
          <w:rFonts w:asciiTheme="majorHAnsi" w:hAnsiTheme="majorHAnsi" w:cstheme="majorHAnsi"/>
          <w:vertAlign w:val="superscript"/>
        </w:rPr>
        <w:t>th</w:t>
      </w:r>
      <w:r w:rsidRPr="00AE33DC">
        <w:rPr>
          <w:rFonts w:asciiTheme="majorHAnsi" w:hAnsiTheme="majorHAnsi" w:cstheme="majorHAnsi"/>
        </w:rPr>
        <w:t xml:space="preserve"> of every month. The monthly reporting is submitted electronically via the </w:t>
      </w:r>
      <w:r w:rsidRPr="0096653C">
        <w:rPr>
          <w:rFonts w:asciiTheme="majorHAnsi" w:hAnsiTheme="majorHAnsi" w:cstheme="majorHAnsi"/>
        </w:rPr>
        <w:t>DVAO Center Reporting Template.</w:t>
      </w:r>
      <w:r w:rsidRPr="00AE33DC">
        <w:rPr>
          <w:rFonts w:asciiTheme="majorHAnsi" w:hAnsiTheme="majorHAnsi" w:cstheme="majorHAnsi"/>
        </w:rPr>
        <w:t xml:space="preserve"> If you have any questions related to reporting, please contact Forrest Hamrick with Able South Carolina at </w:t>
      </w:r>
      <w:hyperlink r:id="rId12">
        <w:r w:rsidRPr="00AE33DC">
          <w:rPr>
            <w:rFonts w:asciiTheme="majorHAnsi" w:hAnsiTheme="majorHAnsi" w:cstheme="majorHAnsi"/>
            <w:color w:val="1155CC"/>
            <w:u w:val="single"/>
          </w:rPr>
          <w:t>fhamrick@able-sc.org</w:t>
        </w:r>
      </w:hyperlink>
      <w:r w:rsidRPr="00AE33DC">
        <w:rPr>
          <w:rFonts w:asciiTheme="majorHAnsi" w:hAnsiTheme="majorHAnsi" w:cstheme="majorHAnsi"/>
        </w:rPr>
        <w:t>.</w:t>
      </w:r>
    </w:p>
    <w:p w14:paraId="421AC8A1" w14:textId="77777777" w:rsidR="0096653C" w:rsidRPr="00AE33DC" w:rsidRDefault="0096653C" w:rsidP="0096653C">
      <w:pPr>
        <w:pStyle w:val="Heading2"/>
        <w:spacing w:after="60" w:line="276" w:lineRule="auto"/>
      </w:pPr>
      <w:bookmarkStart w:id="10" w:name="_Toc90638116"/>
      <w:r w:rsidRPr="00AE33DC">
        <w:t>Monthly Trainings</w:t>
      </w:r>
      <w:bookmarkEnd w:id="10"/>
    </w:p>
    <w:p w14:paraId="188FAF71" w14:textId="77777777" w:rsidR="0096653C" w:rsidRPr="00AE33DC" w:rsidRDefault="0096653C" w:rsidP="0096653C">
      <w:pPr>
        <w:spacing w:before="240" w:after="60" w:line="276" w:lineRule="auto"/>
        <w:rPr>
          <w:rFonts w:asciiTheme="majorHAnsi" w:hAnsiTheme="majorHAnsi" w:cstheme="majorHAnsi"/>
        </w:rPr>
      </w:pPr>
      <w:r w:rsidRPr="00AE33DC">
        <w:rPr>
          <w:rFonts w:asciiTheme="majorHAnsi" w:hAnsiTheme="majorHAnsi" w:cstheme="majorHAnsi"/>
        </w:rPr>
        <w:t>Monthly trainings are a requirement of the grant. The trainings will be held through Zoom. The dates for the monthly trainings are as follows</w:t>
      </w:r>
      <w:r>
        <w:rPr>
          <w:rFonts w:asciiTheme="majorHAnsi" w:hAnsiTheme="majorHAnsi" w:cstheme="majorHAnsi"/>
        </w:rPr>
        <w:t>,</w:t>
      </w:r>
      <w:r w:rsidRPr="00AE33DC">
        <w:rPr>
          <w:rFonts w:asciiTheme="majorHAnsi" w:hAnsiTheme="majorHAnsi" w:cstheme="majorHAnsi"/>
        </w:rPr>
        <w:t xml:space="preserve"> so be sure you mark these on your calendar. </w:t>
      </w:r>
    </w:p>
    <w:p w14:paraId="5B4A4B8E" w14:textId="77777777" w:rsidR="0096653C" w:rsidRPr="00AE33DC" w:rsidRDefault="0096653C" w:rsidP="0096653C">
      <w:pPr>
        <w:spacing w:before="240" w:after="60" w:line="276" w:lineRule="auto"/>
        <w:rPr>
          <w:rFonts w:asciiTheme="majorHAnsi" w:hAnsiTheme="majorHAnsi" w:cstheme="majorHAnsi"/>
        </w:rPr>
      </w:pPr>
    </w:p>
    <w:p w14:paraId="4C4167B1" w14:textId="77777777" w:rsidR="0096653C" w:rsidRPr="00AE33DC" w:rsidRDefault="0096653C" w:rsidP="0096653C">
      <w:pPr>
        <w:spacing w:before="240" w:after="60" w:line="276" w:lineRule="auto"/>
        <w:rPr>
          <w:rFonts w:asciiTheme="majorHAnsi" w:hAnsiTheme="majorHAnsi" w:cstheme="majorHAnsi"/>
          <w:color w:val="1D1C1D"/>
          <w:sz w:val="23"/>
          <w:szCs w:val="23"/>
        </w:rPr>
      </w:pPr>
      <w:r w:rsidRPr="00AE33DC">
        <w:rPr>
          <w:rFonts w:asciiTheme="majorHAnsi" w:hAnsiTheme="majorHAnsi" w:cstheme="majorHAnsi"/>
          <w:color w:val="1D1C1D"/>
          <w:sz w:val="23"/>
          <w:szCs w:val="23"/>
        </w:rPr>
        <w:t>December 7, 2021, at 1 pm – 3 pm EST</w:t>
      </w:r>
      <w:r w:rsidRPr="00AE33DC">
        <w:rPr>
          <w:rFonts w:asciiTheme="majorHAnsi" w:hAnsiTheme="majorHAnsi" w:cstheme="majorHAnsi"/>
          <w:color w:val="1D1C1D"/>
          <w:sz w:val="23"/>
          <w:szCs w:val="23"/>
        </w:rPr>
        <w:br/>
        <w:t>January 6, 2022, at 1 pm – 3 pm EST</w:t>
      </w:r>
      <w:r w:rsidRPr="00AE33DC">
        <w:rPr>
          <w:rFonts w:asciiTheme="majorHAnsi" w:hAnsiTheme="majorHAnsi" w:cstheme="majorHAnsi"/>
          <w:color w:val="1D1C1D"/>
          <w:sz w:val="23"/>
          <w:szCs w:val="23"/>
        </w:rPr>
        <w:br/>
        <w:t>February 9, 2022, at 1 pm - 3 pm EST</w:t>
      </w:r>
      <w:r w:rsidRPr="00AE33DC">
        <w:rPr>
          <w:rFonts w:asciiTheme="majorHAnsi" w:hAnsiTheme="majorHAnsi" w:cstheme="majorHAnsi"/>
          <w:color w:val="1D1C1D"/>
          <w:sz w:val="23"/>
          <w:szCs w:val="23"/>
        </w:rPr>
        <w:br/>
        <w:t>March 9, 2022, at 1 pm – 3 pm EST</w:t>
      </w:r>
      <w:r w:rsidRPr="00AE33DC">
        <w:rPr>
          <w:rFonts w:asciiTheme="majorHAnsi" w:hAnsiTheme="majorHAnsi" w:cstheme="majorHAnsi"/>
          <w:color w:val="1D1C1D"/>
          <w:sz w:val="23"/>
          <w:szCs w:val="23"/>
        </w:rPr>
        <w:br/>
        <w:t>April 13, 2022, at 1 pm – 3 pm EDT</w:t>
      </w:r>
      <w:r w:rsidRPr="00AE33DC">
        <w:rPr>
          <w:rFonts w:asciiTheme="majorHAnsi" w:hAnsiTheme="majorHAnsi" w:cstheme="majorHAnsi"/>
          <w:color w:val="1D1C1D"/>
          <w:sz w:val="23"/>
          <w:szCs w:val="23"/>
        </w:rPr>
        <w:br/>
        <w:t>May 11, 2022, at 1 pm – 3 pm EDT</w:t>
      </w:r>
      <w:r w:rsidRPr="00AE33DC">
        <w:rPr>
          <w:rFonts w:asciiTheme="majorHAnsi" w:hAnsiTheme="majorHAnsi" w:cstheme="majorHAnsi"/>
          <w:color w:val="1D1C1D"/>
          <w:sz w:val="23"/>
          <w:szCs w:val="23"/>
        </w:rPr>
        <w:br/>
        <w:t>June 8, 2022, at 1 pm-3 pm EDT</w:t>
      </w:r>
      <w:r w:rsidRPr="00AE33DC">
        <w:rPr>
          <w:rFonts w:asciiTheme="majorHAnsi" w:hAnsiTheme="majorHAnsi" w:cstheme="majorHAnsi"/>
          <w:color w:val="1D1C1D"/>
          <w:sz w:val="23"/>
          <w:szCs w:val="23"/>
        </w:rPr>
        <w:br/>
        <w:t>July 8, 2022, at 1 pm – 3 pm EDT</w:t>
      </w:r>
    </w:p>
    <w:p w14:paraId="0433DABB" w14:textId="77777777" w:rsidR="0096653C" w:rsidRPr="00AE33DC" w:rsidRDefault="0096653C" w:rsidP="0096653C">
      <w:pPr>
        <w:pStyle w:val="Heading2"/>
        <w:spacing w:after="60" w:line="276" w:lineRule="auto"/>
      </w:pPr>
      <w:bookmarkStart w:id="11" w:name="_Toc90638117"/>
      <w:r w:rsidRPr="00AE33DC">
        <w:t>Grant Accommodations</w:t>
      </w:r>
      <w:bookmarkEnd w:id="11"/>
    </w:p>
    <w:p w14:paraId="545ADAD9" w14:textId="77777777" w:rsidR="0096653C" w:rsidRDefault="0096653C" w:rsidP="0096653C">
      <w:pPr>
        <w:spacing w:before="240" w:after="60" w:line="276" w:lineRule="auto"/>
        <w:rPr>
          <w:rFonts w:asciiTheme="majorHAnsi" w:hAnsiTheme="majorHAnsi" w:cstheme="majorHAnsi"/>
          <w:color w:val="1D1C1D"/>
          <w:sz w:val="23"/>
          <w:szCs w:val="23"/>
        </w:rPr>
      </w:pPr>
      <w:r w:rsidRPr="00AE33DC">
        <w:rPr>
          <w:rFonts w:asciiTheme="majorHAnsi" w:hAnsiTheme="majorHAnsi" w:cstheme="majorHAnsi"/>
          <w:color w:val="1D1C1D"/>
          <w:sz w:val="23"/>
          <w:szCs w:val="23"/>
        </w:rPr>
        <w:t xml:space="preserve">If you need any accommodation to assist you with meeting the goals of your grant, please request the accommodations by emailing </w:t>
      </w:r>
      <w:hyperlink r:id="rId13">
        <w:r w:rsidRPr="00AE33DC">
          <w:rPr>
            <w:rFonts w:asciiTheme="majorHAnsi" w:hAnsiTheme="majorHAnsi" w:cstheme="majorHAnsi"/>
            <w:color w:val="0000FF"/>
            <w:sz w:val="23"/>
            <w:szCs w:val="23"/>
            <w:u w:val="single"/>
          </w:rPr>
          <w:t>DVAO@able-sc.org</w:t>
        </w:r>
      </w:hyperlink>
      <w:bookmarkStart w:id="12" w:name="_2s8eyo1" w:colFirst="0" w:colLast="0"/>
      <w:bookmarkEnd w:id="12"/>
    </w:p>
    <w:p w14:paraId="4E121303" w14:textId="77777777" w:rsidR="004F558C" w:rsidRDefault="004F558C"/>
    <w:sectPr w:rsidR="004F558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7361" w14:textId="77777777" w:rsidR="0096653C" w:rsidRDefault="0096653C" w:rsidP="0096653C">
      <w:pPr>
        <w:spacing w:line="240" w:lineRule="auto"/>
      </w:pPr>
      <w:r>
        <w:separator/>
      </w:r>
    </w:p>
  </w:endnote>
  <w:endnote w:type="continuationSeparator" w:id="0">
    <w:p w14:paraId="4FBF3AD4" w14:textId="77777777" w:rsidR="0096653C" w:rsidRDefault="0096653C" w:rsidP="009665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9C4E" w14:textId="77777777" w:rsidR="0096653C" w:rsidRDefault="0096653C" w:rsidP="0096653C">
    <w:pPr>
      <w:tabs>
        <w:tab w:val="center" w:pos="4680"/>
        <w:tab w:val="right" w:pos="9360"/>
      </w:tabs>
      <w:spacing w:line="240" w:lineRule="auto"/>
      <w:jc w:val="right"/>
      <w:rPr>
        <w:color w:val="000000" w:themeColor="text1"/>
      </w:rPr>
    </w:pPr>
  </w:p>
  <w:p w14:paraId="7A3642FC" w14:textId="77777777" w:rsidR="0096653C" w:rsidRDefault="0096653C" w:rsidP="0096653C">
    <w:pPr>
      <w:pBdr>
        <w:top w:val="nil"/>
        <w:left w:val="nil"/>
        <w:bottom w:val="nil"/>
        <w:right w:val="nil"/>
        <w:between w:val="nil"/>
      </w:pBdr>
      <w:tabs>
        <w:tab w:val="center" w:pos="4680"/>
        <w:tab w:val="right" w:pos="9360"/>
      </w:tabs>
      <w:spacing w:line="240" w:lineRule="auto"/>
      <w:jc w:val="center"/>
      <w:rPr>
        <w:color w:val="000000"/>
        <w:sz w:val="22"/>
        <w:szCs w:val="22"/>
      </w:rPr>
    </w:pPr>
    <w:r>
      <w:rPr>
        <w:b/>
        <w:color w:val="000000"/>
        <w:sz w:val="22"/>
        <w:szCs w:val="22"/>
      </w:rPr>
      <w:t>D</w:t>
    </w:r>
    <w:r>
      <w:rPr>
        <w:color w:val="000000"/>
        <w:sz w:val="22"/>
        <w:szCs w:val="22"/>
      </w:rPr>
      <w:t xml:space="preserve">isability </w:t>
    </w:r>
    <w:r>
      <w:rPr>
        <w:b/>
        <w:color w:val="000000"/>
        <w:sz w:val="22"/>
        <w:szCs w:val="22"/>
      </w:rPr>
      <w:t>V</w:t>
    </w:r>
    <w:r>
      <w:rPr>
        <w:color w:val="000000"/>
        <w:sz w:val="22"/>
        <w:szCs w:val="22"/>
      </w:rPr>
      <w:t xml:space="preserve">accine </w:t>
    </w:r>
    <w:r>
      <w:rPr>
        <w:b/>
        <w:color w:val="000000"/>
        <w:sz w:val="22"/>
        <w:szCs w:val="22"/>
      </w:rPr>
      <w:t>A</w:t>
    </w:r>
    <w:r>
      <w:rPr>
        <w:color w:val="000000"/>
        <w:sz w:val="22"/>
        <w:szCs w:val="22"/>
      </w:rPr>
      <w:t xml:space="preserve">ccess </w:t>
    </w:r>
    <w:r>
      <w:rPr>
        <w:b/>
        <w:color w:val="000000"/>
        <w:sz w:val="22"/>
        <w:szCs w:val="22"/>
      </w:rPr>
      <w:t>O</w:t>
    </w:r>
    <w:r>
      <w:rPr>
        <w:color w:val="000000"/>
        <w:sz w:val="22"/>
        <w:szCs w:val="22"/>
      </w:rPr>
      <w:t xml:space="preserve">pportunities </w:t>
    </w:r>
    <w:r>
      <w:rPr>
        <w:b/>
        <w:color w:val="000000"/>
        <w:sz w:val="22"/>
        <w:szCs w:val="22"/>
      </w:rPr>
      <w:t>C</w:t>
    </w:r>
    <w:r>
      <w:rPr>
        <w:color w:val="000000"/>
        <w:sz w:val="22"/>
        <w:szCs w:val="22"/>
      </w:rPr>
      <w:t>enter</w:t>
    </w:r>
  </w:p>
  <w:p w14:paraId="0EB4B7E8" w14:textId="77777777" w:rsidR="0096653C" w:rsidRDefault="0096653C" w:rsidP="0096653C">
    <w:pPr>
      <w:pBdr>
        <w:top w:val="nil"/>
        <w:left w:val="nil"/>
        <w:bottom w:val="nil"/>
        <w:right w:val="nil"/>
        <w:between w:val="nil"/>
      </w:pBdr>
      <w:tabs>
        <w:tab w:val="center" w:pos="4680"/>
        <w:tab w:val="right" w:pos="9360"/>
      </w:tabs>
      <w:spacing w:line="240" w:lineRule="auto"/>
      <w:jc w:val="center"/>
      <w:rPr>
        <w:color w:val="000000"/>
      </w:rPr>
    </w:pPr>
    <w:r w:rsidRPr="734A2DE2">
      <w:rPr>
        <w:color w:val="000000" w:themeColor="text1"/>
        <w:sz w:val="22"/>
        <w:szCs w:val="22"/>
      </w:rPr>
      <w:t xml:space="preserve">CIL Toolkit (Last updated </w:t>
    </w:r>
    <w:r>
      <w:rPr>
        <w:color w:val="000000" w:themeColor="text1"/>
        <w:sz w:val="22"/>
        <w:szCs w:val="22"/>
      </w:rPr>
      <w:t>2.1</w:t>
    </w:r>
    <w:r w:rsidRPr="734A2DE2">
      <w:rPr>
        <w:color w:val="000000" w:themeColor="text1"/>
        <w:sz w:val="22"/>
        <w:szCs w:val="22"/>
      </w:rPr>
      <w:t>.202</w:t>
    </w:r>
    <w:r>
      <w:rPr>
        <w:color w:val="000000" w:themeColor="text1"/>
        <w:sz w:val="22"/>
        <w:szCs w:val="22"/>
      </w:rPr>
      <w:t>2</w:t>
    </w:r>
    <w:r w:rsidRPr="734A2DE2">
      <w:rPr>
        <w:color w:val="000000" w:themeColor="text1"/>
        <w:sz w:val="22"/>
        <w:szCs w:val="22"/>
      </w:rPr>
      <w:t>)</w:t>
    </w:r>
  </w:p>
  <w:p w14:paraId="48AE7083" w14:textId="77777777" w:rsidR="0096653C" w:rsidRDefault="00966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BDD1" w14:textId="77777777" w:rsidR="0096653C" w:rsidRDefault="0096653C" w:rsidP="0096653C">
      <w:pPr>
        <w:spacing w:line="240" w:lineRule="auto"/>
      </w:pPr>
      <w:r>
        <w:separator/>
      </w:r>
    </w:p>
  </w:footnote>
  <w:footnote w:type="continuationSeparator" w:id="0">
    <w:p w14:paraId="38999393" w14:textId="77777777" w:rsidR="0096653C" w:rsidRDefault="0096653C" w:rsidP="009665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72CE9"/>
    <w:multiLevelType w:val="multilevel"/>
    <w:tmpl w:val="26BC7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53C"/>
    <w:rsid w:val="004F558C"/>
    <w:rsid w:val="0096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9434"/>
  <w15:chartTrackingRefBased/>
  <w15:docId w15:val="{826052EC-F8E3-4990-8518-FCF9C409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53C"/>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96653C"/>
    <w:pPr>
      <w:keepNext/>
      <w:keepLines/>
      <w:spacing w:before="400" w:after="120"/>
      <w:jc w:val="center"/>
      <w:outlineLvl w:val="0"/>
    </w:pPr>
    <w:rPr>
      <w:b/>
      <w:sz w:val="44"/>
      <w:szCs w:val="40"/>
    </w:rPr>
  </w:style>
  <w:style w:type="paragraph" w:styleId="Heading2">
    <w:name w:val="heading 2"/>
    <w:basedOn w:val="Normal"/>
    <w:next w:val="Normal"/>
    <w:link w:val="Heading2Char"/>
    <w:autoRedefine/>
    <w:uiPriority w:val="9"/>
    <w:unhideWhenUsed/>
    <w:qFormat/>
    <w:rsid w:val="0096653C"/>
    <w:pPr>
      <w:keepNext/>
      <w:keepLines/>
      <w:spacing w:before="240" w:after="120" w:line="240" w:lineRule="auto"/>
      <w:jc w:val="center"/>
      <w:outlineLvl w:val="1"/>
    </w:pPr>
    <w:rPr>
      <w:rFonts w:asciiTheme="majorHAnsi" w:hAnsiTheme="majorHAnsi" w:cstheme="majorHAnsi"/>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53C"/>
    <w:rPr>
      <w:rFonts w:ascii="Calibri" w:eastAsia="Calibri" w:hAnsi="Calibri" w:cs="Calibri"/>
      <w:b/>
      <w:sz w:val="44"/>
      <w:szCs w:val="40"/>
      <w:lang w:val="en"/>
    </w:rPr>
  </w:style>
  <w:style w:type="character" w:customStyle="1" w:styleId="Heading2Char">
    <w:name w:val="Heading 2 Char"/>
    <w:basedOn w:val="DefaultParagraphFont"/>
    <w:link w:val="Heading2"/>
    <w:uiPriority w:val="9"/>
    <w:rsid w:val="0096653C"/>
    <w:rPr>
      <w:rFonts w:asciiTheme="majorHAnsi" w:eastAsia="Calibri" w:hAnsiTheme="majorHAnsi" w:cstheme="majorHAnsi"/>
      <w:b/>
      <w:sz w:val="36"/>
      <w:szCs w:val="32"/>
      <w:lang w:val="en"/>
    </w:rPr>
  </w:style>
  <w:style w:type="paragraph" w:styleId="Header">
    <w:name w:val="header"/>
    <w:basedOn w:val="Normal"/>
    <w:link w:val="HeaderChar"/>
    <w:uiPriority w:val="99"/>
    <w:unhideWhenUsed/>
    <w:rsid w:val="0096653C"/>
    <w:pPr>
      <w:tabs>
        <w:tab w:val="center" w:pos="4680"/>
        <w:tab w:val="right" w:pos="9360"/>
      </w:tabs>
      <w:spacing w:line="240" w:lineRule="auto"/>
    </w:pPr>
  </w:style>
  <w:style w:type="character" w:customStyle="1" w:styleId="HeaderChar">
    <w:name w:val="Header Char"/>
    <w:basedOn w:val="DefaultParagraphFont"/>
    <w:link w:val="Header"/>
    <w:uiPriority w:val="99"/>
    <w:rsid w:val="0096653C"/>
    <w:rPr>
      <w:rFonts w:ascii="Calibri" w:eastAsia="Calibri" w:hAnsi="Calibri" w:cs="Calibri"/>
      <w:sz w:val="24"/>
      <w:szCs w:val="24"/>
      <w:lang w:val="en"/>
    </w:rPr>
  </w:style>
  <w:style w:type="paragraph" w:styleId="Footer">
    <w:name w:val="footer"/>
    <w:basedOn w:val="Normal"/>
    <w:link w:val="FooterChar"/>
    <w:uiPriority w:val="99"/>
    <w:unhideWhenUsed/>
    <w:rsid w:val="0096653C"/>
    <w:pPr>
      <w:tabs>
        <w:tab w:val="center" w:pos="4680"/>
        <w:tab w:val="right" w:pos="9360"/>
      </w:tabs>
      <w:spacing w:line="240" w:lineRule="auto"/>
    </w:pPr>
  </w:style>
  <w:style w:type="character" w:customStyle="1" w:styleId="FooterChar">
    <w:name w:val="Footer Char"/>
    <w:basedOn w:val="DefaultParagraphFont"/>
    <w:link w:val="Footer"/>
    <w:uiPriority w:val="99"/>
    <w:rsid w:val="0096653C"/>
    <w:rPr>
      <w:rFonts w:ascii="Calibri" w:eastAsia="Calibri" w:hAnsi="Calibri" w:cs="Calibri"/>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O@able-sc.org" TargetMode="External"/><Relationship Id="rId13" Type="http://schemas.openxmlformats.org/officeDocument/2006/relationships/hyperlink" Target="mailto:DVAO@able-sc.org" TargetMode="External"/><Relationship Id="rId3" Type="http://schemas.openxmlformats.org/officeDocument/2006/relationships/settings" Target="settings.xml"/><Relationship Id="rId7" Type="http://schemas.openxmlformats.org/officeDocument/2006/relationships/hyperlink" Target="mailto:DVAO@able-sc.org" TargetMode="External"/><Relationship Id="rId12" Type="http://schemas.openxmlformats.org/officeDocument/2006/relationships/hyperlink" Target="mailto:fhamrick@able-sc.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na.Henry@memorialhermann.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VAO@able-sc.org" TargetMode="External"/><Relationship Id="rId4" Type="http://schemas.openxmlformats.org/officeDocument/2006/relationships/webSettings" Target="webSettings.xml"/><Relationship Id="rId9" Type="http://schemas.openxmlformats.org/officeDocument/2006/relationships/hyperlink" Target="https://slack.com/help/articles/360059976673-Slack-video-tutori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Hamrick</dc:creator>
  <cp:keywords/>
  <dc:description/>
  <cp:lastModifiedBy>Forrest  Hamrick</cp:lastModifiedBy>
  <cp:revision>1</cp:revision>
  <dcterms:created xsi:type="dcterms:W3CDTF">2022-02-01T21:01:00Z</dcterms:created>
  <dcterms:modified xsi:type="dcterms:W3CDTF">2022-02-01T21:04:00Z</dcterms:modified>
</cp:coreProperties>
</file>