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52C2" w14:textId="579F3D92" w:rsidR="15C81483" w:rsidRDefault="15C81483">
      <w:bookmarkStart w:id="0" w:name="_GoBack"/>
      <w:bookmarkEnd w:id="0"/>
      <w:proofErr w:type="gramStart"/>
      <w:r w:rsidRPr="79BD7318">
        <w:rPr>
          <w:rFonts w:ascii="Arial" w:eastAsia="Arial" w:hAnsi="Arial" w:cs="Arial"/>
          <w:color w:val="001A81"/>
          <w:sz w:val="21"/>
          <w:szCs w:val="21"/>
        </w:rPr>
        <w:t>In light of</w:t>
      </w:r>
      <w:proofErr w:type="gramEnd"/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 COVID-19 spread in Iowa, the Access 2 Independence (A2I) staff has been monitoring the spread of COVID-19 and has taken steps to prepare locally. They put the health and needs of their consumers and staff first and foremost and their policies </w:t>
      </w:r>
      <w:proofErr w:type="gramStart"/>
      <w:r w:rsidRPr="79BD7318">
        <w:rPr>
          <w:rFonts w:ascii="Arial" w:eastAsia="Arial" w:hAnsi="Arial" w:cs="Arial"/>
          <w:color w:val="001A81"/>
          <w:sz w:val="21"/>
          <w:szCs w:val="21"/>
        </w:rPr>
        <w:t>are a reflection of</w:t>
      </w:r>
      <w:proofErr w:type="gramEnd"/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 such. They are sharing this information </w:t>
      </w:r>
      <w:proofErr w:type="gramStart"/>
      <w:r w:rsidRPr="79BD7318">
        <w:rPr>
          <w:rFonts w:ascii="Arial" w:eastAsia="Arial" w:hAnsi="Arial" w:cs="Arial"/>
          <w:color w:val="001A81"/>
          <w:sz w:val="21"/>
          <w:szCs w:val="21"/>
        </w:rPr>
        <w:t>as a way to</w:t>
      </w:r>
      <w:proofErr w:type="gramEnd"/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 communicate to their consumers and staff that they are taking COVID-19 very seriously.  </w:t>
      </w:r>
    </w:p>
    <w:p w14:paraId="3449118F" w14:textId="74FFC204" w:rsidR="15C81483" w:rsidRDefault="15C81483">
      <w:r w:rsidRPr="79BD7318">
        <w:rPr>
          <w:rFonts w:ascii="Arial" w:eastAsia="Arial" w:hAnsi="Arial" w:cs="Arial"/>
          <w:b/>
          <w:bCs/>
          <w:color w:val="001A81"/>
          <w:sz w:val="21"/>
          <w:szCs w:val="21"/>
        </w:rPr>
        <w:t xml:space="preserve">A2I policy on COVID-19  </w:t>
      </w:r>
      <w:r>
        <w:br/>
      </w:r>
    </w:p>
    <w:p w14:paraId="1AFE7D81" w14:textId="7D1190CB" w:rsidR="15C81483" w:rsidRDefault="15C81483" w:rsidP="79BD7318">
      <w:pPr>
        <w:pStyle w:val="ListParagraph"/>
        <w:numPr>
          <w:ilvl w:val="0"/>
          <w:numId w:val="2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We have gone to a handshake free policy until the end of flu-season. </w:t>
      </w:r>
    </w:p>
    <w:p w14:paraId="1FFD6023" w14:textId="002B7D74" w:rsidR="15C81483" w:rsidRDefault="15C81483" w:rsidP="79BD7318">
      <w:pPr>
        <w:pStyle w:val="ListParagraph"/>
        <w:numPr>
          <w:ilvl w:val="0"/>
          <w:numId w:val="2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Frequently touched services will be wiped down regularly with Clorox wipes. </w:t>
      </w:r>
    </w:p>
    <w:p w14:paraId="3E769F11" w14:textId="58DE4329" w:rsidR="15C81483" w:rsidRDefault="15C81483" w:rsidP="79BD7318">
      <w:pPr>
        <w:pStyle w:val="ListParagraph"/>
        <w:numPr>
          <w:ilvl w:val="0"/>
          <w:numId w:val="2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>A UV phone sanitizer has been purchased for our staff to sanitize their cellphones.</w:t>
      </w:r>
    </w:p>
    <w:p w14:paraId="7B16D0DE" w14:textId="2FF3EDA8" w:rsidR="15C81483" w:rsidRDefault="15C81483" w:rsidP="79BD7318">
      <w:pPr>
        <w:pStyle w:val="ListParagraph"/>
        <w:numPr>
          <w:ilvl w:val="0"/>
          <w:numId w:val="2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A handwashing sign has been posted in our restroom. </w:t>
      </w:r>
    </w:p>
    <w:p w14:paraId="6121ABDA" w14:textId="3B3CFE71" w:rsidR="15C81483" w:rsidRDefault="15C81483" w:rsidP="79BD7318">
      <w:pPr>
        <w:pStyle w:val="ListParagraph"/>
        <w:numPr>
          <w:ilvl w:val="0"/>
          <w:numId w:val="2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>Staff are not to come to work if they are symptomatic.</w:t>
      </w:r>
    </w:p>
    <w:p w14:paraId="3BA10204" w14:textId="50791976" w:rsidR="15C81483" w:rsidRDefault="15C81483" w:rsidP="79BD7318">
      <w:pPr>
        <w:pStyle w:val="ListParagraph"/>
        <w:numPr>
          <w:ilvl w:val="0"/>
          <w:numId w:val="2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A sign has been posted on our office doors not to come in if you are sick or experiencing flu-like symptoms - we will work with you to either reschedule or hold a meeting on the phone. </w:t>
      </w:r>
    </w:p>
    <w:p w14:paraId="7068F91E" w14:textId="0668C445" w:rsidR="15C81483" w:rsidRDefault="15C81483" w:rsidP="79BD7318">
      <w:pPr>
        <w:pStyle w:val="ListParagraph"/>
        <w:numPr>
          <w:ilvl w:val="0"/>
          <w:numId w:val="2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We are working with partner agencies to determine if groups, presentations, and events will move forward or be postponed/canceled and keep you updated.  </w:t>
      </w:r>
    </w:p>
    <w:p w14:paraId="5B14AD17" w14:textId="2664EFDC" w:rsidR="15C81483" w:rsidRDefault="15C81483" w:rsidP="79BD7318">
      <w:pPr>
        <w:rPr>
          <w:rFonts w:ascii="Arial" w:eastAsia="Arial" w:hAnsi="Arial" w:cs="Arial"/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>Our policy is precautionary so that we can continue to provide services and support to our consumers and the community with health and safety in mind.</w:t>
      </w:r>
    </w:p>
    <w:p w14:paraId="6EC96A9C" w14:textId="34E2FA2A" w:rsidR="15C81483" w:rsidRDefault="15C81483">
      <w:r w:rsidRPr="79BD7318">
        <w:rPr>
          <w:rFonts w:ascii="Arial" w:eastAsia="Arial" w:hAnsi="Arial" w:cs="Arial"/>
          <w:b/>
          <w:bCs/>
          <w:color w:val="001A81"/>
          <w:sz w:val="21"/>
          <w:szCs w:val="21"/>
        </w:rPr>
        <w:t xml:space="preserve">Coronavirus disease 2019 (COVID-19) FAQs </w:t>
      </w:r>
    </w:p>
    <w:p w14:paraId="6A01DA10" w14:textId="469C927B" w:rsidR="15C81483" w:rsidRDefault="15C81483"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What is COVID-19? A respiratory illness that can spread from person to person. </w:t>
      </w:r>
    </w:p>
    <w:p w14:paraId="482CDBAE" w14:textId="3D17F043" w:rsidR="15C81483" w:rsidRDefault="15C81483" w:rsidP="79BD7318">
      <w:pPr>
        <w:rPr>
          <w:rFonts w:ascii="Arial" w:eastAsia="Arial" w:hAnsi="Arial" w:cs="Arial"/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How does is spread? The virus is thought to spread mainly between people who are in close contact with one another (within about 6 feet) through coughing or sneezing or touching a surface/object that has the virus on it.  </w:t>
      </w:r>
    </w:p>
    <w:p w14:paraId="75413DA5" w14:textId="1EA482F6" w:rsidR="15C81483" w:rsidRDefault="15C81483" w:rsidP="79BD7318">
      <w:pPr>
        <w:rPr>
          <w:rFonts w:ascii="Arial" w:eastAsia="Arial" w:hAnsi="Arial" w:cs="Arial"/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What are the symptoms? Mild to severe respiratory illness with fever, cough, and shortness of breath.  </w:t>
      </w:r>
    </w:p>
    <w:p w14:paraId="13F2EC47" w14:textId="70693950" w:rsidR="15C81483" w:rsidRDefault="15C81483" w:rsidP="79BD7318">
      <w:pPr>
        <w:rPr>
          <w:rFonts w:ascii="Arial" w:eastAsia="Arial" w:hAnsi="Arial" w:cs="Arial"/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Who is at risk of serious COVID-19 illness? Older adults, people of all ages with serious chronic medical conditions like heart, lung, or kidney disease. </w:t>
      </w:r>
    </w:p>
    <w:p w14:paraId="0AE2AF61" w14:textId="20EC2DA5" w:rsidR="15C81483" w:rsidRDefault="15C81483" w:rsidP="79BD7318">
      <w:pPr>
        <w:rPr>
          <w:rFonts w:ascii="Arial" w:eastAsia="Arial" w:hAnsi="Arial" w:cs="Arial"/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What can I do to prevent the spread of respiratory diseases (cold, flu, and COVID-19)?  </w:t>
      </w:r>
    </w:p>
    <w:p w14:paraId="168C3A31" w14:textId="771A4C02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Avoid close contact with people who are sick. </w:t>
      </w:r>
    </w:p>
    <w:p w14:paraId="4F883B41" w14:textId="0E933F0A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>Avoid touching your eyes, nose, and mouth.</w:t>
      </w:r>
    </w:p>
    <w:p w14:paraId="5C28405D" w14:textId="3768B1C9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Stay home when you are sick. </w:t>
      </w:r>
    </w:p>
    <w:p w14:paraId="724A705D" w14:textId="7917608F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Cover your cough or sneeze with a tissue, then throw the tissue in the trash.  </w:t>
      </w:r>
    </w:p>
    <w:p w14:paraId="0874BCC0" w14:textId="1A571661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Clean and disinfect frequently touched objects and surfaces. </w:t>
      </w:r>
    </w:p>
    <w:p w14:paraId="184AEE44" w14:textId="68C3BF47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Wash your hands frequently for at least 20 seconds. </w:t>
      </w:r>
    </w:p>
    <w:p w14:paraId="7D4692A4" w14:textId="2757683F" w:rsidR="15C81483" w:rsidRDefault="15C81483" w:rsidP="79BD7318">
      <w:pPr>
        <w:rPr>
          <w:rFonts w:ascii="Arial" w:eastAsia="Arial" w:hAnsi="Arial" w:cs="Arial"/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If you are at higher risk, the Center for Disease Control and Prevention (CDC) recommends you: </w:t>
      </w:r>
    </w:p>
    <w:p w14:paraId="388AC309" w14:textId="16A445D3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>Stay at home as much as possible if COVID-19 is spreading in your community.</w:t>
      </w:r>
    </w:p>
    <w:p w14:paraId="2B166644" w14:textId="656CA4D4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Make sure you have access to several weeks of medications and supplies in case you need to stay home for prolonged periods of time. Visit the website to view the </w:t>
      </w:r>
      <w:hyperlink r:id="rId5">
        <w:r w:rsidRPr="79BD731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CDC Plan Ahead and Be Ready guide</w:t>
        </w:r>
      </w:hyperlink>
      <w:r w:rsidRPr="79BD7318">
        <w:rPr>
          <w:rFonts w:ascii="Arial" w:eastAsia="Arial" w:hAnsi="Arial" w:cs="Arial"/>
          <w:color w:val="0000FF"/>
          <w:sz w:val="21"/>
          <w:szCs w:val="21"/>
        </w:rPr>
        <w:t>.</w:t>
      </w:r>
    </w:p>
    <w:p w14:paraId="0C508C7B" w14:textId="68301329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When you go out in public, keep away from others who are sick, limit close contact and wash your hands often.  </w:t>
      </w:r>
    </w:p>
    <w:p w14:paraId="660C5367" w14:textId="362BD3B1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lastRenderedPageBreak/>
        <w:t xml:space="preserve">Avoid crowds, especially in poorly ventilated spaces. </w:t>
      </w:r>
    </w:p>
    <w:p w14:paraId="6A7D31BB" w14:textId="4E0A4B90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Avoid cruise travel and non-essential air travel.  </w:t>
      </w:r>
    </w:p>
    <w:p w14:paraId="4EBB5DA1" w14:textId="3684A402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>Stay up to date on CDC Travel Health Notices.</w:t>
      </w:r>
    </w:p>
    <w:p w14:paraId="17971F73" w14:textId="44D5A3C4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Plan now for what you will do if you, or people you rely on for support, become ill.  </w:t>
      </w:r>
    </w:p>
    <w:p w14:paraId="7B184C3E" w14:textId="5745F351" w:rsidR="15C81483" w:rsidRDefault="15C81483" w:rsidP="79BD7318">
      <w:pPr>
        <w:rPr>
          <w:rFonts w:ascii="Arial" w:eastAsia="Arial" w:hAnsi="Arial" w:cs="Arial"/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If you have any questions or concerns about your preparation for COVID-19, don't hesitate to reach out to Access 2 Independence staff. </w:t>
      </w:r>
    </w:p>
    <w:p w14:paraId="1B2A813E" w14:textId="0DABA05C" w:rsidR="15C81483" w:rsidRDefault="15C81483" w:rsidP="79BD7318">
      <w:pPr>
        <w:rPr>
          <w:rFonts w:ascii="Arial" w:eastAsia="Arial" w:hAnsi="Arial" w:cs="Arial"/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>Additional comments from ILRU:</w:t>
      </w:r>
    </w:p>
    <w:p w14:paraId="3815F4A8" w14:textId="10587A50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Keep </w:t>
      </w:r>
      <w:proofErr w:type="gramStart"/>
      <w:r w:rsidRPr="79BD7318">
        <w:rPr>
          <w:rFonts w:ascii="Arial" w:eastAsia="Arial" w:hAnsi="Arial" w:cs="Arial"/>
          <w:color w:val="001A81"/>
          <w:sz w:val="21"/>
          <w:szCs w:val="21"/>
        </w:rPr>
        <w:t>a distance of 6</w:t>
      </w:r>
      <w:proofErr w:type="gramEnd"/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 feet or more.</w:t>
      </w:r>
    </w:p>
    <w:p w14:paraId="650AECCA" w14:textId="54391915" w:rsidR="15C81483" w:rsidRDefault="15C81483" w:rsidP="79BD7318">
      <w:pPr>
        <w:pStyle w:val="ListParagraph"/>
        <w:numPr>
          <w:ilvl w:val="0"/>
          <w:numId w:val="1"/>
        </w:numPr>
        <w:rPr>
          <w:color w:val="001A81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>Limit gatherings to no more than 10.</w:t>
      </w:r>
    </w:p>
    <w:p w14:paraId="66F1577A" w14:textId="3D5995AC" w:rsidR="15C81483" w:rsidRDefault="15C81483" w:rsidP="79BD7318">
      <w:pPr>
        <w:rPr>
          <w:rFonts w:ascii="Arial" w:eastAsia="Arial" w:hAnsi="Arial" w:cs="Arial"/>
          <w:b/>
          <w:bCs/>
          <w:color w:val="001A81"/>
          <w:sz w:val="21"/>
          <w:szCs w:val="21"/>
        </w:rPr>
      </w:pPr>
      <w:r w:rsidRPr="79BD7318">
        <w:rPr>
          <w:rFonts w:ascii="Arial" w:eastAsia="Arial" w:hAnsi="Arial" w:cs="Arial"/>
          <w:b/>
          <w:bCs/>
          <w:color w:val="001A81"/>
          <w:sz w:val="21"/>
          <w:szCs w:val="21"/>
        </w:rPr>
        <w:t xml:space="preserve">Resources </w:t>
      </w:r>
    </w:p>
    <w:p w14:paraId="4787ADB3" w14:textId="56E5F58B" w:rsidR="15C81483" w:rsidRDefault="15C81483" w:rsidP="79BD7318">
      <w:pPr>
        <w:rPr>
          <w:rFonts w:ascii="Arial" w:eastAsia="Arial" w:hAnsi="Arial" w:cs="Arial"/>
          <w:color w:val="0000FF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Administration for Community Living: "What do Older Adults and People with Disabilities Need to Know?" </w:t>
      </w:r>
      <w:hyperlink r:id="rId6">
        <w:r w:rsidRPr="79BD731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https://acl.gov/COVID-19</w:t>
        </w:r>
      </w:hyperlink>
      <w:r w:rsidRPr="79BD7318">
        <w:rPr>
          <w:rFonts w:ascii="Arial" w:eastAsia="Arial" w:hAnsi="Arial" w:cs="Arial"/>
          <w:color w:val="0000FF"/>
          <w:sz w:val="21"/>
          <w:szCs w:val="21"/>
        </w:rPr>
        <w:t xml:space="preserve"> </w:t>
      </w:r>
    </w:p>
    <w:p w14:paraId="5ACDDF01" w14:textId="2DC410B5" w:rsidR="15C81483" w:rsidRDefault="15C81483" w:rsidP="79BD7318">
      <w:pPr>
        <w:rPr>
          <w:rFonts w:ascii="Arial" w:eastAsia="Arial" w:hAnsi="Arial" w:cs="Arial"/>
          <w:color w:val="0000FF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Center for Disability Rights: Action Steps for Attendant Service Users in Response to Coronavirus Disease 19 (COVID-19) </w:t>
      </w:r>
      <w:hyperlink r:id="rId7">
        <w:r w:rsidRPr="79BD731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http://cdrnys.org/blog/programs-services/action-steps-for-attendant-service-users-in-response-to-coronavirus-disease-2019-covid-19/</w:t>
        </w:r>
      </w:hyperlink>
      <w:r w:rsidRPr="79BD7318">
        <w:rPr>
          <w:rFonts w:ascii="Arial" w:eastAsia="Arial" w:hAnsi="Arial" w:cs="Arial"/>
          <w:color w:val="0000FF"/>
          <w:sz w:val="21"/>
          <w:szCs w:val="21"/>
        </w:rPr>
        <w:t xml:space="preserve"> </w:t>
      </w:r>
    </w:p>
    <w:p w14:paraId="1C4D8FB2" w14:textId="4DA9A268" w:rsidR="15C81483" w:rsidRDefault="15C81483" w:rsidP="79BD7318">
      <w:pPr>
        <w:rPr>
          <w:rFonts w:ascii="Arial" w:eastAsia="Arial" w:hAnsi="Arial" w:cs="Arial"/>
          <w:color w:val="0000FF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Centers for Disease Control and Prevention: Comprehensive guide to coronavirus disease 2019 (COVID-19) </w:t>
      </w:r>
      <w:hyperlink r:id="rId8">
        <w:r w:rsidRPr="79BD731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https://news.nnlm.gov/gmr/2020/02/covid-19-coronavirus-for-public-libraries/</w:t>
        </w:r>
      </w:hyperlink>
      <w:r w:rsidRPr="79BD7318">
        <w:rPr>
          <w:rFonts w:ascii="Arial" w:eastAsia="Arial" w:hAnsi="Arial" w:cs="Arial"/>
          <w:color w:val="0000FF"/>
          <w:sz w:val="21"/>
          <w:szCs w:val="21"/>
        </w:rPr>
        <w:t xml:space="preserve"> </w:t>
      </w:r>
    </w:p>
    <w:p w14:paraId="654094FE" w14:textId="5AFF4AE4" w:rsidR="15C81483" w:rsidRDefault="15C81483" w:rsidP="79BD7318">
      <w:pPr>
        <w:rPr>
          <w:rFonts w:ascii="Arial" w:eastAsia="Arial" w:hAnsi="Arial" w:cs="Arial"/>
          <w:color w:val="0000FF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The Center for START Services: COVID-19 Resources (Resources geared toward supporting individuals with </w:t>
      </w:r>
      <w:proofErr w:type="spellStart"/>
      <w:r w:rsidRPr="79BD7318">
        <w:rPr>
          <w:rFonts w:ascii="Arial" w:eastAsia="Arial" w:hAnsi="Arial" w:cs="Arial"/>
          <w:color w:val="001A81"/>
          <w:sz w:val="21"/>
          <w:szCs w:val="21"/>
        </w:rPr>
        <w:t>IDD</w:t>
      </w:r>
      <w:proofErr w:type="spellEnd"/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 and their families, including resources for language access and translated materials are being updated daily) </w:t>
      </w:r>
      <w:hyperlink r:id="rId9">
        <w:r w:rsidRPr="79BD731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https://www.centerforstartservices.org/covid-19-resources</w:t>
        </w:r>
      </w:hyperlink>
      <w:r w:rsidRPr="79BD7318">
        <w:rPr>
          <w:rFonts w:ascii="Arial" w:eastAsia="Arial" w:hAnsi="Arial" w:cs="Arial"/>
          <w:color w:val="0000FF"/>
          <w:sz w:val="21"/>
          <w:szCs w:val="21"/>
        </w:rPr>
        <w:t xml:space="preserve"> </w:t>
      </w:r>
    </w:p>
    <w:p w14:paraId="3DEB89C6" w14:textId="3285821D" w:rsidR="15C81483" w:rsidRDefault="15C81483" w:rsidP="79BD7318">
      <w:pPr>
        <w:rPr>
          <w:rFonts w:ascii="Arial" w:eastAsia="Arial" w:hAnsi="Arial" w:cs="Arial"/>
          <w:color w:val="0000FF"/>
          <w:sz w:val="21"/>
          <w:szCs w:val="21"/>
        </w:rPr>
      </w:pPr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Video: What You Need to Know About Coronavirus (In </w:t>
      </w:r>
      <w:proofErr w:type="spellStart"/>
      <w:r w:rsidRPr="79BD7318">
        <w:rPr>
          <w:rFonts w:ascii="Arial" w:eastAsia="Arial" w:hAnsi="Arial" w:cs="Arial"/>
          <w:color w:val="001A81"/>
          <w:sz w:val="21"/>
          <w:szCs w:val="21"/>
        </w:rPr>
        <w:t>ASL</w:t>
      </w:r>
      <w:proofErr w:type="spellEnd"/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) What You Need to Know About Coronavirus (In </w:t>
      </w:r>
      <w:proofErr w:type="spellStart"/>
      <w:r w:rsidRPr="79BD7318">
        <w:rPr>
          <w:rFonts w:ascii="Arial" w:eastAsia="Arial" w:hAnsi="Arial" w:cs="Arial"/>
          <w:color w:val="001A81"/>
          <w:sz w:val="21"/>
          <w:szCs w:val="21"/>
        </w:rPr>
        <w:t>ASL</w:t>
      </w:r>
      <w:proofErr w:type="spellEnd"/>
      <w:r w:rsidRPr="79BD7318">
        <w:rPr>
          <w:rFonts w:ascii="Arial" w:eastAsia="Arial" w:hAnsi="Arial" w:cs="Arial"/>
          <w:color w:val="001A81"/>
          <w:sz w:val="21"/>
          <w:szCs w:val="21"/>
        </w:rPr>
        <w:t xml:space="preserve">) </w:t>
      </w:r>
      <w:hyperlink r:id="rId10">
        <w:r w:rsidRPr="79BD731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https://www.youtube.com/watch?v=Uu7PRKGK1_s&amp;feature=youtu.be</w:t>
        </w:r>
      </w:hyperlink>
      <w:r w:rsidRPr="79BD7318">
        <w:rPr>
          <w:rFonts w:ascii="Arial" w:eastAsia="Arial" w:hAnsi="Arial" w:cs="Arial"/>
          <w:color w:val="0000FF"/>
          <w:sz w:val="21"/>
          <w:szCs w:val="21"/>
        </w:rPr>
        <w:t xml:space="preserve"> </w:t>
      </w:r>
    </w:p>
    <w:p w14:paraId="13CA4D5F" w14:textId="5D9113BC" w:rsidR="79BD7318" w:rsidRDefault="79BD7318" w:rsidP="79BD7318">
      <w:pPr>
        <w:rPr>
          <w:rFonts w:ascii="Arial" w:eastAsia="Arial" w:hAnsi="Arial" w:cs="Arial"/>
          <w:color w:val="001A81"/>
          <w:sz w:val="21"/>
          <w:szCs w:val="21"/>
        </w:rPr>
      </w:pPr>
    </w:p>
    <w:p w14:paraId="5894EF61" w14:textId="3A9086F0" w:rsidR="15C81483" w:rsidRDefault="15C81483">
      <w:r w:rsidRPr="79BD7318">
        <w:rPr>
          <w:rFonts w:ascii="Arial" w:eastAsia="Arial" w:hAnsi="Arial" w:cs="Arial"/>
          <w:color w:val="001A81"/>
          <w:sz w:val="21"/>
          <w:szCs w:val="21"/>
        </w:rPr>
        <w:t>Access 2 Independence of East Iowa Corridor Inc.</w:t>
      </w:r>
    </w:p>
    <w:p w14:paraId="6327A681" w14:textId="754A1013" w:rsidR="15C81483" w:rsidRDefault="15C81483">
      <w:r w:rsidRPr="79BD7318">
        <w:rPr>
          <w:rFonts w:ascii="Arial" w:eastAsia="Arial" w:hAnsi="Arial" w:cs="Arial"/>
          <w:color w:val="001A81"/>
          <w:sz w:val="21"/>
          <w:szCs w:val="21"/>
        </w:rPr>
        <w:t>1556 South 1st Avenue</w:t>
      </w:r>
    </w:p>
    <w:p w14:paraId="1E2EB6F5" w14:textId="44C65854" w:rsidR="15C81483" w:rsidRDefault="15C81483">
      <w:r w:rsidRPr="79BD7318">
        <w:rPr>
          <w:rFonts w:ascii="Arial" w:eastAsia="Arial" w:hAnsi="Arial" w:cs="Arial"/>
          <w:color w:val="001A81"/>
          <w:sz w:val="21"/>
          <w:szCs w:val="21"/>
        </w:rPr>
        <w:t>Suite B</w:t>
      </w:r>
    </w:p>
    <w:p w14:paraId="7C89F9E1" w14:textId="641AAE0E" w:rsidR="15C81483" w:rsidRDefault="15C81483">
      <w:r w:rsidRPr="79BD7318">
        <w:rPr>
          <w:rFonts w:ascii="Arial" w:eastAsia="Arial" w:hAnsi="Arial" w:cs="Arial"/>
          <w:color w:val="001A81"/>
          <w:sz w:val="21"/>
          <w:szCs w:val="21"/>
        </w:rPr>
        <w:t>Iowa City, IA 52240</w:t>
      </w:r>
    </w:p>
    <w:p w14:paraId="73350258" w14:textId="5A666BCC" w:rsidR="15C81483" w:rsidRDefault="15C81483" w:rsidP="79BD7318">
      <w:pPr>
        <w:rPr>
          <w:rFonts w:ascii="Arial" w:eastAsia="Arial" w:hAnsi="Arial" w:cs="Arial"/>
          <w:color w:val="2F5496" w:themeColor="accent1" w:themeShade="BF"/>
          <w:sz w:val="21"/>
          <w:szCs w:val="21"/>
        </w:rPr>
      </w:pPr>
      <w:r w:rsidRPr="79BD7318">
        <w:rPr>
          <w:rFonts w:ascii="Arial" w:eastAsia="Arial" w:hAnsi="Arial" w:cs="Arial"/>
          <w:color w:val="2F5496" w:themeColor="accent1" w:themeShade="BF"/>
          <w:sz w:val="21"/>
          <w:szCs w:val="21"/>
        </w:rPr>
        <w:t>(Voice) 319.338.3870</w:t>
      </w:r>
    </w:p>
    <w:p w14:paraId="31F63093" w14:textId="34AEC7FE" w:rsidR="15C81483" w:rsidRDefault="15C81483">
      <w:r w:rsidRPr="79BD7318">
        <w:rPr>
          <w:rFonts w:ascii="Arial" w:eastAsia="Arial" w:hAnsi="Arial" w:cs="Arial"/>
          <w:color w:val="36495F"/>
          <w:sz w:val="21"/>
          <w:szCs w:val="21"/>
        </w:rPr>
        <w:t>(</w:t>
      </w:r>
      <w:r w:rsidRPr="79BD7318">
        <w:rPr>
          <w:rFonts w:ascii="Arial" w:eastAsia="Arial" w:hAnsi="Arial" w:cs="Arial"/>
          <w:color w:val="2F5496" w:themeColor="accent1" w:themeShade="BF"/>
          <w:sz w:val="21"/>
          <w:szCs w:val="21"/>
        </w:rPr>
        <w:t>Website)</w:t>
      </w:r>
      <w:r w:rsidRPr="79BD7318">
        <w:rPr>
          <w:rFonts w:ascii="Arial" w:eastAsia="Arial" w:hAnsi="Arial" w:cs="Arial"/>
          <w:color w:val="36495F"/>
          <w:sz w:val="21"/>
          <w:szCs w:val="21"/>
        </w:rPr>
        <w:t xml:space="preserve"> </w:t>
      </w:r>
      <w:hyperlink r:id="rId11">
        <w:r w:rsidRPr="79BD731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https://access2independence.org/</w:t>
        </w:r>
      </w:hyperlink>
    </w:p>
    <w:p w14:paraId="0EB4714B" w14:textId="615AC212" w:rsidR="15C81483" w:rsidRDefault="15C81483">
      <w:r w:rsidRPr="79BD7318">
        <w:rPr>
          <w:rFonts w:ascii="Arial" w:eastAsia="Arial" w:hAnsi="Arial" w:cs="Arial"/>
          <w:color w:val="001A81"/>
          <w:sz w:val="21"/>
          <w:szCs w:val="21"/>
        </w:rPr>
        <w:t>(Email)</w:t>
      </w:r>
      <w:r w:rsidRPr="79BD7318">
        <w:rPr>
          <w:rFonts w:ascii="Tahoma" w:eastAsia="Tahoma" w:hAnsi="Tahoma" w:cs="Tahoma"/>
          <w:color w:val="000000" w:themeColor="text1"/>
          <w:sz w:val="19"/>
          <w:szCs w:val="19"/>
        </w:rPr>
        <w:t xml:space="preserve"> </w:t>
      </w:r>
      <w:hyperlink r:id="rId12">
        <w:r w:rsidRPr="79BD731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info@access2independence.org</w:t>
        </w:r>
      </w:hyperlink>
    </w:p>
    <w:p w14:paraId="2A330EAA" w14:textId="01414BCB" w:rsidR="681771E0" w:rsidRDefault="681771E0" w:rsidP="79BD7318">
      <w:pPr>
        <w:rPr>
          <w:color w:val="2F5496" w:themeColor="accent1" w:themeShade="BF"/>
        </w:rPr>
      </w:pPr>
      <w:r w:rsidRPr="79BD7318">
        <w:rPr>
          <w:rFonts w:ascii="Arial" w:eastAsia="Arial" w:hAnsi="Arial" w:cs="Arial"/>
          <w:color w:val="2F5496" w:themeColor="accent1" w:themeShade="BF"/>
          <w:sz w:val="21"/>
          <w:szCs w:val="21"/>
        </w:rPr>
        <w:t xml:space="preserve">Sarah Martinez, </w:t>
      </w:r>
      <w:hyperlink r:id="rId13">
        <w:r w:rsidRPr="79BD7318">
          <w:rPr>
            <w:rStyle w:val="Hyperlink"/>
            <w:rFonts w:ascii="Tahoma" w:eastAsia="Tahoma" w:hAnsi="Tahoma" w:cs="Tahoma"/>
            <w:color w:val="2F5496" w:themeColor="accent1" w:themeShade="BF"/>
            <w:sz w:val="19"/>
            <w:szCs w:val="19"/>
          </w:rPr>
          <w:t>ed@access2independence.org</w:t>
        </w:r>
      </w:hyperlink>
    </w:p>
    <w:sectPr w:rsidR="6817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94D62"/>
    <w:multiLevelType w:val="hybridMultilevel"/>
    <w:tmpl w:val="F90E52C0"/>
    <w:lvl w:ilvl="0" w:tplc="159073A8">
      <w:start w:val="1"/>
      <w:numFmt w:val="decimal"/>
      <w:lvlText w:val="%1."/>
      <w:lvlJc w:val="left"/>
      <w:pPr>
        <w:ind w:left="720" w:hanging="360"/>
      </w:pPr>
    </w:lvl>
    <w:lvl w:ilvl="1" w:tplc="6B200ED0">
      <w:start w:val="1"/>
      <w:numFmt w:val="lowerLetter"/>
      <w:lvlText w:val="%2."/>
      <w:lvlJc w:val="left"/>
      <w:pPr>
        <w:ind w:left="1440" w:hanging="360"/>
      </w:pPr>
    </w:lvl>
    <w:lvl w:ilvl="2" w:tplc="9FA29B6C">
      <w:start w:val="1"/>
      <w:numFmt w:val="lowerRoman"/>
      <w:lvlText w:val="%3."/>
      <w:lvlJc w:val="right"/>
      <w:pPr>
        <w:ind w:left="2160" w:hanging="180"/>
      </w:pPr>
    </w:lvl>
    <w:lvl w:ilvl="3" w:tplc="E35E3488">
      <w:start w:val="1"/>
      <w:numFmt w:val="decimal"/>
      <w:lvlText w:val="%4."/>
      <w:lvlJc w:val="left"/>
      <w:pPr>
        <w:ind w:left="2880" w:hanging="360"/>
      </w:pPr>
    </w:lvl>
    <w:lvl w:ilvl="4" w:tplc="A7700EE8">
      <w:start w:val="1"/>
      <w:numFmt w:val="lowerLetter"/>
      <w:lvlText w:val="%5."/>
      <w:lvlJc w:val="left"/>
      <w:pPr>
        <w:ind w:left="3600" w:hanging="360"/>
      </w:pPr>
    </w:lvl>
    <w:lvl w:ilvl="5" w:tplc="3BD61320">
      <w:start w:val="1"/>
      <w:numFmt w:val="lowerRoman"/>
      <w:lvlText w:val="%6."/>
      <w:lvlJc w:val="right"/>
      <w:pPr>
        <w:ind w:left="4320" w:hanging="180"/>
      </w:pPr>
    </w:lvl>
    <w:lvl w:ilvl="6" w:tplc="262CCDDC">
      <w:start w:val="1"/>
      <w:numFmt w:val="decimal"/>
      <w:lvlText w:val="%7."/>
      <w:lvlJc w:val="left"/>
      <w:pPr>
        <w:ind w:left="5040" w:hanging="360"/>
      </w:pPr>
    </w:lvl>
    <w:lvl w:ilvl="7" w:tplc="1D2A1E9E">
      <w:start w:val="1"/>
      <w:numFmt w:val="lowerLetter"/>
      <w:lvlText w:val="%8."/>
      <w:lvlJc w:val="left"/>
      <w:pPr>
        <w:ind w:left="5760" w:hanging="360"/>
      </w:pPr>
    </w:lvl>
    <w:lvl w:ilvl="8" w:tplc="E8A24D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46859"/>
    <w:multiLevelType w:val="hybridMultilevel"/>
    <w:tmpl w:val="FB4C5446"/>
    <w:lvl w:ilvl="0" w:tplc="82A4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27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28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1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6A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A3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EF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C1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0B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E5708"/>
    <w:rsid w:val="00265312"/>
    <w:rsid w:val="00F07F07"/>
    <w:rsid w:val="09018AE8"/>
    <w:rsid w:val="09CE5708"/>
    <w:rsid w:val="15C81483"/>
    <w:rsid w:val="17944FC2"/>
    <w:rsid w:val="1D8E933F"/>
    <w:rsid w:val="238E3D85"/>
    <w:rsid w:val="2D38667C"/>
    <w:rsid w:val="30AD62EC"/>
    <w:rsid w:val="44464585"/>
    <w:rsid w:val="46DED4E0"/>
    <w:rsid w:val="4B9AE40E"/>
    <w:rsid w:val="4C8DDCB8"/>
    <w:rsid w:val="4F439C96"/>
    <w:rsid w:val="5B72BC22"/>
    <w:rsid w:val="644BB6B5"/>
    <w:rsid w:val="64F3F6F4"/>
    <w:rsid w:val="67E7383F"/>
    <w:rsid w:val="681771E0"/>
    <w:rsid w:val="74CD311D"/>
    <w:rsid w:val="79BD7318"/>
    <w:rsid w:val="7B30EBE0"/>
    <w:rsid w:val="7C2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A9C0"/>
  <w15:chartTrackingRefBased/>
  <w15:docId w15:val="{1A4D17FA-DD61-492B-9A1F-68DB272F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news.nnlm.gov_gmr_2020_02_covid-2D19-2Dcoronavirus-2Dfor-2Dpublic-2Dlibraries_&amp;d=DwMFaQ&amp;c=ZQs-KZ8oxEw0p81sqgiaRA&amp;r=gF91hRypEUdkBdCQGLYRZA&amp;m=olIbCME3mixFDDWZK_Y_EB0-SOG8JBrw0erTGvKxSOU&amp;s=hH9Yu-5_bOzrM06Ja8xOl-5hvyPQd96dds0cc8XwndM&amp;e=" TargetMode="External"/><Relationship Id="rId13" Type="http://schemas.openxmlformats.org/officeDocument/2006/relationships/hyperlink" Target="mailto:ed@access2independe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cdrnys.org_blog_programs-2Dservices_action-2Dsteps-2Dfor-2Dattendant-2Dservice-2Dusers-2Din-2Dresponse-2Dto-2Dcoronavirus-2Ddisease-2D2019-2Dcovid-2D19_&amp;d=DwMFaQ&amp;c=ZQs-KZ8oxEw0p81sqgiaRA&amp;r=gF91hRypEUdkBdCQGLYRZA&amp;m=olIbCME3mixFDDWZK_Y_EB0-SOG8JBrw0erTGvKxSOU&amp;s=GXM3vgjkcKRe_Dcyzut0Wy5_LN8iA4wcg1lzfmK2Rts&amp;e=" TargetMode="External"/><Relationship Id="rId12" Type="http://schemas.openxmlformats.org/officeDocument/2006/relationships/hyperlink" Target="mailto:info@access2independ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acl.gov_COVID-2D19&amp;d=DwMFaQ&amp;c=ZQs-KZ8oxEw0p81sqgiaRA&amp;r=gF91hRypEUdkBdCQGLYRZA&amp;m=olIbCME3mixFDDWZK_Y_EB0-SOG8JBrw0erTGvKxSOU&amp;s=UVmKirhBseukzYkwSf5mYJbQVlIvRysop1kNLFeA3kQ&amp;e=" TargetMode="External"/><Relationship Id="rId11" Type="http://schemas.openxmlformats.org/officeDocument/2006/relationships/hyperlink" Target="https://urldefense.proofpoint.com/v2/url?u=https-3A__access2independence.org_&amp;d=DwMFaQ&amp;c=ZQs-KZ8oxEw0p81sqgiaRA&amp;r=gF91hRypEUdkBdCQGLYRZA&amp;m=olIbCME3mixFDDWZK_Y_EB0-SOG8JBrw0erTGvKxSOU&amp;s=vLKJ1rqU5rL7eDpeIU_iQPNZQKtd5XblWnGcLRmpI8g&amp;e=" TargetMode="External"/><Relationship Id="rId5" Type="http://schemas.openxmlformats.org/officeDocument/2006/relationships/hyperlink" Target="https://urldefense.proofpoint.com/v2/url?u=https-3A__www.cdc.gov_coronavirus_2019-2Dncov_prepare_get-2Dyour-2Dhousehold-2Dready-2Dfor-2DCOVID-2D19.html-3FCDC-5FAA-5FrefVal-3Dhttps-253A-252F-252Fwww.cdc.gov-252Fcoronavirus-252F2019-2Dncov-252Fcommunity-252Fhome-252Fget-2Dyour-2Dhousehold-2Dready-2Dfor-2DCOVID-2D19.html&amp;d=DwMFaQ&amp;c=ZQs-KZ8oxEw0p81sqgiaRA&amp;r=gF91hRypEUdkBdCQGLYRZA&amp;m=olIbCME3mixFDDWZK_Y_EB0-SOG8JBrw0erTGvKxSOU&amp;s=hU8jXiIZgrP2sOWungkyX8Wr88kH_7hwcdYUAira3bw&amp;e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www.youtube.com_watch-3Fv-3DUu7PRKGK1-5Fs-26feature-3Dyoutu.be&amp;d=DwMFaQ&amp;c=ZQs-KZ8oxEw0p81sqgiaRA&amp;r=gF91hRypEUdkBdCQGLYRZA&amp;m=olIbCME3mixFDDWZK_Y_EB0-SOG8JBrw0erTGvKxSOU&amp;s=rCXnslLXbChO2taHQzMMJE8uhs4323e-plNq_o1Ov5U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centerforstartservices.org_covid-2D19-2Dresources&amp;d=DwMFaQ&amp;c=ZQs-KZ8oxEw0p81sqgiaRA&amp;r=gF91hRypEUdkBdCQGLYRZA&amp;m=olIbCME3mixFDDWZK_Y_EB0-SOG8JBrw0erTGvKxSOU&amp;s=qojwl7hkDxTO0G1JzNz6L5deUjDWS5te1bln1_MYqZg&amp;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Sharon R</dc:creator>
  <cp:keywords/>
  <dc:description/>
  <cp:lastModifiedBy>Marjorie Elhardt</cp:lastModifiedBy>
  <cp:revision>2</cp:revision>
  <dcterms:created xsi:type="dcterms:W3CDTF">2020-03-18T17:30:00Z</dcterms:created>
  <dcterms:modified xsi:type="dcterms:W3CDTF">2020-03-18T17:30:00Z</dcterms:modified>
</cp:coreProperties>
</file>