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8D83A67" w:rsidRDefault="58D83A67" w14:paraId="646A4FDD" w14:textId="728FCB29">
      <w:r w:rsidRPr="20670CF3" w:rsidR="58D83A67">
        <w:rPr>
          <w:rFonts w:ascii="Arial" w:hAnsi="Arial" w:eastAsia="Arial" w:cs="Arial"/>
          <w:noProof w:val="0"/>
          <w:color w:val="003366"/>
          <w:sz w:val="21"/>
          <w:szCs w:val="21"/>
          <w:lang w:val="en-US"/>
        </w:rPr>
        <w:t xml:space="preserve">The following message was shared by Jennifer Laszlo Mizrahi, Co-Founder/President of </w:t>
      </w:r>
      <w:r w:rsidRPr="20670CF3" w:rsidR="58D83A67">
        <w:rPr>
          <w:rFonts w:ascii="Arial" w:hAnsi="Arial" w:eastAsia="Arial" w:cs="Arial"/>
          <w:noProof w:val="0"/>
          <w:color w:val="003366"/>
          <w:sz w:val="21"/>
          <w:szCs w:val="21"/>
          <w:lang w:val="en-US"/>
        </w:rPr>
        <w:t>RespectAbility</w:t>
      </w:r>
      <w:r w:rsidRPr="20670CF3" w:rsidR="58D83A67">
        <w:rPr>
          <w:rFonts w:ascii="Arial" w:hAnsi="Arial" w:eastAsia="Arial" w:cs="Arial"/>
          <w:noProof w:val="0"/>
          <w:color w:val="003366"/>
          <w:sz w:val="21"/>
          <w:szCs w:val="21"/>
          <w:lang w:val="en-US"/>
        </w:rPr>
        <w:t>:</w:t>
      </w:r>
    </w:p>
    <w:p w:rsidR="58D83A67" w:rsidRDefault="58D83A67" w14:paraId="2DB9DB6C" w14:textId="5F493032">
      <w:r w:rsidRPr="20670CF3" w:rsidR="58D83A67">
        <w:rPr>
          <w:rFonts w:ascii="Arial" w:hAnsi="Arial" w:eastAsia="Arial" w:cs="Arial"/>
          <w:noProof w:val="0"/>
          <w:color w:val="003366"/>
          <w:sz w:val="21"/>
          <w:szCs w:val="21"/>
          <w:lang w:val="en-US"/>
        </w:rPr>
        <w:t xml:space="preserve">Friends in the disability community </w:t>
      </w:r>
      <w:r w:rsidR="58D83A67">
        <w:rPr/>
        <w:t>—</w:t>
      </w:r>
    </w:p>
    <w:p w:rsidR="58D83A67" w:rsidRDefault="58D83A67" w14:paraId="1F3A880A" w14:textId="292C31DC">
      <w:r w:rsidRPr="20670CF3" w:rsidR="58D83A67">
        <w:rPr>
          <w:rFonts w:ascii="Arial" w:hAnsi="Arial" w:eastAsia="Arial" w:cs="Arial"/>
          <w:noProof w:val="0"/>
          <w:color w:val="003366"/>
          <w:sz w:val="21"/>
          <w:szCs w:val="21"/>
          <w:lang w:val="en-US"/>
        </w:rPr>
        <w:t>We are all aware that we are facing a health and economic crisis that is profoundly painful. Sadly, not all people or nonprofit organizations will survive it. I believe we need to help each other. Thus, I am writing with some ideas on how you can access money to keep your employees, organization and impact in place.</w:t>
      </w:r>
      <w:r>
        <w:br/>
      </w:r>
    </w:p>
    <w:p w:rsidR="58D83A67" w:rsidRDefault="58D83A67" w14:paraId="54A7B3E7" w14:textId="66B125CB">
      <w:r w:rsidRPr="20670CF3" w:rsidR="58D83A67">
        <w:rPr>
          <w:rFonts w:ascii="Arial" w:hAnsi="Arial" w:eastAsia="Arial" w:cs="Arial"/>
          <w:noProof w:val="0"/>
          <w:color w:val="003366"/>
          <w:sz w:val="21"/>
          <w:szCs w:val="21"/>
          <w:lang w:val="en-US"/>
        </w:rPr>
        <w:t xml:space="preserve">Most of you are likely aware that Congress passed the CARES Act on Friday with extensive and wide-ranging federal assistance to nonprofits and people who have less than 75K in income. You can find an analysis by </w:t>
      </w:r>
      <w:proofErr w:type="spellStart"/>
      <w:r w:rsidRPr="20670CF3" w:rsidR="58D83A67">
        <w:rPr>
          <w:rFonts w:ascii="Arial" w:hAnsi="Arial" w:eastAsia="Arial" w:cs="Arial"/>
          <w:noProof w:val="0"/>
          <w:color w:val="003366"/>
          <w:sz w:val="21"/>
          <w:szCs w:val="21"/>
          <w:lang w:val="en-US"/>
        </w:rPr>
        <w:t>RespectAbility</w:t>
      </w:r>
      <w:proofErr w:type="spellEnd"/>
      <w:r w:rsidRPr="20670CF3" w:rsidR="58D83A67">
        <w:rPr>
          <w:rFonts w:ascii="Arial" w:hAnsi="Arial" w:eastAsia="Arial" w:cs="Arial"/>
          <w:noProof w:val="0"/>
          <w:color w:val="003366"/>
          <w:sz w:val="21"/>
          <w:szCs w:val="21"/>
          <w:lang w:val="en-US"/>
        </w:rPr>
        <w:t xml:space="preserve"> on what it means on key disability issues here: </w:t>
      </w:r>
      <w:hyperlink r:id="R2421a1a19fd648f6">
        <w:r w:rsidRPr="20670CF3" w:rsidR="58D83A67">
          <w:rPr>
            <w:rStyle w:val="Hyperlink"/>
            <w:rFonts w:ascii="Arial" w:hAnsi="Arial" w:eastAsia="Arial" w:cs="Arial"/>
            <w:noProof w:val="0"/>
            <w:color w:val="0000FF"/>
            <w:sz w:val="21"/>
            <w:szCs w:val="21"/>
            <w:lang w:val="en-US"/>
          </w:rPr>
          <w:t>https://www.respectability.org/2020/03/stimulus-bill-signed-disabilities/</w:t>
        </w:r>
        <w:r>
          <w:br/>
        </w:r>
      </w:hyperlink>
    </w:p>
    <w:p w:rsidR="58D83A67" w:rsidRDefault="58D83A67" w14:paraId="00BFE749" w14:textId="166B3A58">
      <w:r w:rsidRPr="20670CF3" w:rsidR="58D83A67">
        <w:rPr>
          <w:rFonts w:ascii="Arial" w:hAnsi="Arial" w:eastAsia="Arial" w:cs="Arial"/>
          <w:noProof w:val="0"/>
          <w:color w:val="003366"/>
          <w:sz w:val="21"/>
          <w:szCs w:val="21"/>
          <w:lang w:val="en-US"/>
        </w:rPr>
        <w:t xml:space="preserve">The Arc also released a very helpful fact sheet detailing how the new economic stimulus payments, Recovery Rebates, will impact people with disabilities: </w:t>
      </w:r>
      <w:hyperlink r:id="Ra5bea88b7a4e4812">
        <w:r w:rsidRPr="20670CF3" w:rsidR="58D83A67">
          <w:rPr>
            <w:rStyle w:val="Hyperlink"/>
            <w:rFonts w:ascii="Arial" w:hAnsi="Arial" w:eastAsia="Arial" w:cs="Arial"/>
            <w:noProof w:val="0"/>
            <w:color w:val="0000FF"/>
            <w:sz w:val="21"/>
            <w:szCs w:val="21"/>
            <w:lang w:val="en-US"/>
          </w:rPr>
          <w:t>http://thearc.org/wp-content/uploads/2020/03/Recovery-Rebates-Fact-Sheet_3-27-20.pdf</w:t>
        </w:r>
      </w:hyperlink>
      <w:r w:rsidRPr="20670CF3" w:rsidR="58D83A67">
        <w:rPr>
          <w:rFonts w:ascii="Arial" w:hAnsi="Arial" w:eastAsia="Arial" w:cs="Arial"/>
          <w:noProof w:val="0"/>
          <w:color w:val="0000FF"/>
          <w:sz w:val="21"/>
          <w:szCs w:val="21"/>
          <w:lang w:val="en-US"/>
        </w:rPr>
        <w:t>.</w:t>
      </w:r>
      <w:r>
        <w:br/>
      </w:r>
    </w:p>
    <w:p w:rsidR="58D83A67" w:rsidRDefault="58D83A67" w14:paraId="5CDB0758" w14:textId="2BDB6F90">
      <w:r w:rsidRPr="20670CF3" w:rsidR="58D83A67">
        <w:rPr>
          <w:rFonts w:ascii="Arial" w:hAnsi="Arial" w:eastAsia="Arial" w:cs="Arial"/>
          <w:noProof w:val="0"/>
          <w:color w:val="003366"/>
          <w:sz w:val="21"/>
          <w:szCs w:val="21"/>
          <w:lang w:val="en-US"/>
        </w:rPr>
        <w:t xml:space="preserve">Under the COVID-19 legislation, nonprofits can apply for loans from the government that can </w:t>
      </w:r>
      <w:proofErr w:type="gramStart"/>
      <w:r w:rsidRPr="20670CF3" w:rsidR="58D83A67">
        <w:rPr>
          <w:rFonts w:ascii="Arial" w:hAnsi="Arial" w:eastAsia="Arial" w:cs="Arial"/>
          <w:noProof w:val="0"/>
          <w:color w:val="003366"/>
          <w:sz w:val="21"/>
          <w:szCs w:val="21"/>
          <w:lang w:val="en-US"/>
        </w:rPr>
        <w:t>actually then</w:t>
      </w:r>
      <w:proofErr w:type="gramEnd"/>
      <w:r w:rsidRPr="20670CF3" w:rsidR="58D83A67">
        <w:rPr>
          <w:rFonts w:ascii="Arial" w:hAnsi="Arial" w:eastAsia="Arial" w:cs="Arial"/>
          <w:noProof w:val="0"/>
          <w:color w:val="003366"/>
          <w:sz w:val="21"/>
          <w:szCs w:val="21"/>
          <w:lang w:val="en-US"/>
        </w:rPr>
        <w:t xml:space="preserve"> be forgiven. And </w:t>
      </w:r>
      <w:r w:rsidRPr="20670CF3" w:rsidR="58D83A67">
        <w:rPr>
          <w:rFonts w:ascii="Arial" w:hAnsi="Arial" w:eastAsia="Arial" w:cs="Arial"/>
          <w:b w:val="1"/>
          <w:bCs w:val="1"/>
          <w:noProof w:val="0"/>
          <w:color w:val="003366"/>
          <w:sz w:val="21"/>
          <w:szCs w:val="21"/>
          <w:lang w:val="en-US"/>
        </w:rPr>
        <w:t xml:space="preserve">it will be done first come first serve, so you </w:t>
      </w:r>
      <w:proofErr w:type="gramStart"/>
      <w:r w:rsidRPr="20670CF3" w:rsidR="58D83A67">
        <w:rPr>
          <w:rFonts w:ascii="Arial" w:hAnsi="Arial" w:eastAsia="Arial" w:cs="Arial"/>
          <w:b w:val="1"/>
          <w:bCs w:val="1"/>
          <w:noProof w:val="0"/>
          <w:color w:val="003366"/>
          <w:sz w:val="21"/>
          <w:szCs w:val="21"/>
          <w:lang w:val="en-US"/>
        </w:rPr>
        <w:t>have to</w:t>
      </w:r>
      <w:proofErr w:type="gramEnd"/>
      <w:r w:rsidRPr="20670CF3" w:rsidR="58D83A67">
        <w:rPr>
          <w:rFonts w:ascii="Arial" w:hAnsi="Arial" w:eastAsia="Arial" w:cs="Arial"/>
          <w:b w:val="1"/>
          <w:bCs w:val="1"/>
          <w:noProof w:val="0"/>
          <w:color w:val="003366"/>
          <w:sz w:val="21"/>
          <w:szCs w:val="21"/>
          <w:lang w:val="en-US"/>
        </w:rPr>
        <w:t xml:space="preserve"> move fast</w:t>
      </w:r>
      <w:r w:rsidRPr="20670CF3" w:rsidR="58D83A67">
        <w:rPr>
          <w:rFonts w:ascii="Arial" w:hAnsi="Arial" w:eastAsia="Arial" w:cs="Arial"/>
          <w:noProof w:val="0"/>
          <w:color w:val="003366"/>
          <w:sz w:val="21"/>
          <w:szCs w:val="21"/>
          <w:lang w:val="en-US"/>
        </w:rPr>
        <w:t>. For more information, please visit the below links.</w:t>
      </w:r>
      <w:r>
        <w:br/>
      </w:r>
    </w:p>
    <w:p w:rsidR="58D83A67" w:rsidP="20670CF3" w:rsidRDefault="58D83A67" w14:paraId="78160B17" w14:textId="6F5C1025">
      <w:pPr>
        <w:pStyle w:val="ListParagraph"/>
        <w:numPr>
          <w:ilvl w:val="0"/>
          <w:numId w:val="1"/>
        </w:numPr>
        <w:rPr>
          <w:rFonts w:ascii="Arial" w:hAnsi="Arial" w:eastAsia="Arial" w:cs="Arial" w:asciiTheme="minorAscii" w:hAnsiTheme="minorAscii" w:eastAsiaTheme="minorAscii" w:cstheme="minorAscii"/>
          <w:color w:val="0000FF"/>
          <w:sz w:val="21"/>
          <w:szCs w:val="21"/>
        </w:rPr>
      </w:pPr>
      <w:hyperlink w:anchor="/" r:id="Rcf59c6283bec4f84">
        <w:r w:rsidRPr="20670CF3" w:rsidR="58D83A67">
          <w:rPr>
            <w:rStyle w:val="Hyperlink"/>
            <w:rFonts w:ascii="Arial" w:hAnsi="Arial" w:eastAsia="Arial" w:cs="Arial"/>
            <w:noProof w:val="0"/>
            <w:color w:val="0000FF"/>
            <w:sz w:val="21"/>
            <w:szCs w:val="21"/>
            <w:lang w:val="en-US"/>
          </w:rPr>
          <w:t>SBA COVID Relief</w:t>
        </w:r>
      </w:hyperlink>
    </w:p>
    <w:p w:rsidR="58D83A67" w:rsidP="20670CF3" w:rsidRDefault="58D83A67" w14:paraId="5E54A7BD" w14:textId="0780C42A">
      <w:pPr>
        <w:pStyle w:val="ListParagraph"/>
        <w:numPr>
          <w:ilvl w:val="0"/>
          <w:numId w:val="1"/>
        </w:numPr>
        <w:rPr>
          <w:rFonts w:ascii="Arial" w:hAnsi="Arial" w:eastAsia="Arial" w:cs="Arial" w:asciiTheme="minorAscii" w:hAnsiTheme="minorAscii" w:eastAsiaTheme="minorAscii" w:cstheme="minorAscii"/>
          <w:color w:val="0000FF"/>
          <w:sz w:val="21"/>
          <w:szCs w:val="21"/>
        </w:rPr>
      </w:pPr>
      <w:hyperlink r:id="R5fd62d173ba844b8">
        <w:r w:rsidRPr="20670CF3" w:rsidR="58D83A67">
          <w:rPr>
            <w:rStyle w:val="Hyperlink"/>
            <w:rFonts w:ascii="Arial" w:hAnsi="Arial" w:eastAsia="Arial" w:cs="Arial"/>
            <w:noProof w:val="0"/>
            <w:color w:val="0000FF"/>
            <w:sz w:val="21"/>
            <w:szCs w:val="21"/>
            <w:lang w:val="en-US"/>
          </w:rPr>
          <w:t>Rubio Releases FAQ Doc on Paycheck Protection Program for Small Businesses</w:t>
        </w:r>
      </w:hyperlink>
    </w:p>
    <w:p w:rsidR="58D83A67" w:rsidP="20670CF3" w:rsidRDefault="58D83A67" w14:paraId="0606DF60" w14:textId="186AB6A2">
      <w:pPr>
        <w:pStyle w:val="ListParagraph"/>
        <w:numPr>
          <w:ilvl w:val="0"/>
          <w:numId w:val="1"/>
        </w:numPr>
        <w:rPr>
          <w:rFonts w:ascii="Arial" w:hAnsi="Arial" w:eastAsia="Arial" w:cs="Arial" w:asciiTheme="minorAscii" w:hAnsiTheme="minorAscii" w:eastAsiaTheme="minorAscii" w:cstheme="minorAscii"/>
          <w:color w:val="0000FF"/>
          <w:sz w:val="21"/>
          <w:szCs w:val="21"/>
        </w:rPr>
      </w:pPr>
      <w:hyperlink r:id="R14f586906daf4342">
        <w:r w:rsidRPr="20670CF3" w:rsidR="58D83A67">
          <w:rPr>
            <w:rStyle w:val="Hyperlink"/>
            <w:rFonts w:ascii="Arial" w:hAnsi="Arial" w:eastAsia="Arial" w:cs="Arial"/>
            <w:noProof w:val="0"/>
            <w:color w:val="0000FF"/>
            <w:sz w:val="21"/>
            <w:szCs w:val="21"/>
            <w:lang w:val="en-US"/>
          </w:rPr>
          <w:t>Phase 3 US Chamber of Commerce</w:t>
        </w:r>
        <w:r>
          <w:br/>
        </w:r>
      </w:hyperlink>
    </w:p>
    <w:p w:rsidR="58D83A67" w:rsidRDefault="58D83A67" w14:paraId="60878FE2" w14:textId="5B097061">
      <w:r w:rsidRPr="20670CF3" w:rsidR="58D83A67">
        <w:rPr>
          <w:rFonts w:ascii="Arial" w:hAnsi="Arial" w:eastAsia="Arial" w:cs="Arial"/>
          <w:noProof w:val="0"/>
          <w:color w:val="003366"/>
          <w:sz w:val="21"/>
          <w:szCs w:val="21"/>
          <w:lang w:val="en-US"/>
        </w:rPr>
        <w:t>I highly encourage you to explore these potential opportunities for funding. You likely will want to consult your legal advisors, tax consultants, board lending relationships to better determine how the various programs and services might best align with your business objectives.</w:t>
      </w:r>
      <w:r>
        <w:br/>
      </w:r>
    </w:p>
    <w:p w:rsidR="58D83A67" w:rsidRDefault="58D83A67" w14:paraId="7C786E58" w14:textId="40A8674B">
      <w:r w:rsidRPr="20670CF3" w:rsidR="58D83A67">
        <w:rPr>
          <w:rFonts w:ascii="Arial" w:hAnsi="Arial" w:eastAsia="Arial" w:cs="Arial"/>
          <w:noProof w:val="0"/>
          <w:color w:val="003366"/>
          <w:sz w:val="21"/>
          <w:szCs w:val="21"/>
          <w:lang w:val="en-US"/>
        </w:rPr>
        <w:t xml:space="preserve">Again, I would specifically note the SBA Assistance (Paycheck Protection Program) is a </w:t>
      </w:r>
      <w:r w:rsidRPr="20670CF3" w:rsidR="58D83A67">
        <w:rPr>
          <w:rFonts w:ascii="Arial" w:hAnsi="Arial" w:eastAsia="Arial" w:cs="Arial"/>
          <w:b w:val="1"/>
          <w:bCs w:val="1"/>
          <w:noProof w:val="0"/>
          <w:color w:val="003366"/>
          <w:sz w:val="21"/>
          <w:szCs w:val="21"/>
          <w:lang w:val="en-US"/>
        </w:rPr>
        <w:t>$350 billion program</w:t>
      </w:r>
      <w:r w:rsidRPr="20670CF3" w:rsidR="58D83A67">
        <w:rPr>
          <w:rFonts w:ascii="Arial" w:hAnsi="Arial" w:eastAsia="Arial" w:cs="Arial"/>
          <w:noProof w:val="0"/>
          <w:color w:val="003366"/>
          <w:sz w:val="21"/>
          <w:szCs w:val="21"/>
          <w:lang w:val="en-US"/>
        </w:rPr>
        <w:t xml:space="preserve"> administered through the Small Business Administration, which will provide eligible nonprofits and small businesses with forgivable loans to cover a number of business related costs including payroll, healthcare benefits, mortgage interest, and </w:t>
      </w:r>
      <w:r w:rsidRPr="20670CF3" w:rsidR="58D83A67">
        <w:rPr>
          <w:rFonts w:ascii="Arial" w:hAnsi="Arial" w:eastAsia="Arial" w:cs="Arial"/>
          <w:noProof w:val="0"/>
          <w:color w:val="003366"/>
          <w:sz w:val="21"/>
          <w:szCs w:val="21"/>
          <w:u w:val="single"/>
          <w:lang w:val="en-US"/>
        </w:rPr>
        <w:t>specifically includes the payment of rent and utilities</w:t>
      </w:r>
      <w:r w:rsidRPr="20670CF3" w:rsidR="58D83A67">
        <w:rPr>
          <w:rFonts w:ascii="Arial" w:hAnsi="Arial" w:eastAsia="Arial" w:cs="Arial"/>
          <w:noProof w:val="0"/>
          <w:color w:val="003366"/>
          <w:sz w:val="21"/>
          <w:szCs w:val="21"/>
          <w:lang w:val="en-US"/>
        </w:rPr>
        <w:t>. More information can be found at:</w:t>
      </w:r>
    </w:p>
    <w:p w:rsidR="58D83A67" w:rsidRDefault="58D83A67" w14:paraId="5747896B" w14:textId="420D5279">
      <w:hyperlink r:id="R6740d812ad4444bc">
        <w:r w:rsidRPr="20670CF3" w:rsidR="58D83A67">
          <w:rPr>
            <w:rStyle w:val="Hyperlink"/>
            <w:rFonts w:ascii="Arial" w:hAnsi="Arial" w:eastAsia="Arial" w:cs="Arial"/>
            <w:noProof w:val="0"/>
            <w:color w:val="0000FF"/>
            <w:sz w:val="21"/>
            <w:szCs w:val="21"/>
            <w:lang w:val="en-US"/>
          </w:rPr>
          <w:t>https://www.sba.gov/page/coronavirus-covid-19-small-business-guidance-loan-resources</w:t>
        </w:r>
        <w:r>
          <w:br/>
        </w:r>
      </w:hyperlink>
    </w:p>
    <w:p w:rsidR="58D83A67" w:rsidRDefault="58D83A67" w14:paraId="267C2CC8" w14:textId="1ED4DF49">
      <w:r w:rsidRPr="20670CF3" w:rsidR="58D83A67">
        <w:rPr>
          <w:rFonts w:ascii="Arial" w:hAnsi="Arial" w:eastAsia="Arial" w:cs="Arial"/>
          <w:noProof w:val="0"/>
          <w:color w:val="003366"/>
          <w:sz w:val="21"/>
          <w:szCs w:val="21"/>
          <w:lang w:val="en-US"/>
        </w:rPr>
        <w:t>Indeed, the CARES Act directs Treasury to “endeavor to implement” a special 13(3) facility targeted at providing financing to lenders that make direct loans to nonprofits and businesses with 500 to 10,000 employees – subject to certain conditions. I encourage you to reach out to your lending relationships for more information.</w:t>
      </w:r>
      <w:r>
        <w:br/>
      </w:r>
    </w:p>
    <w:p w:rsidR="58D83A67" w:rsidRDefault="58D83A67" w14:paraId="047D5815" w14:textId="6016BE36">
      <w:r w:rsidRPr="20670CF3" w:rsidR="58D83A67">
        <w:rPr>
          <w:rFonts w:ascii="Arial" w:hAnsi="Arial" w:eastAsia="Arial" w:cs="Arial"/>
          <w:noProof w:val="0"/>
          <w:color w:val="003366"/>
          <w:sz w:val="21"/>
          <w:szCs w:val="21"/>
          <w:lang w:val="en-US"/>
        </w:rPr>
        <w:t>With respect to insurance, many business interruption policies may not cover closures or reduction of business due to the COVID-19 outbreak. However, we have learned that some policies may have some coverage available. Thus, I encourage you to discuss your policy with your provider to learn more about your coverage and potential opportunities to get money that way as well.</w:t>
      </w:r>
      <w:r>
        <w:br/>
      </w:r>
    </w:p>
    <w:p w:rsidR="58D83A67" w:rsidRDefault="58D83A67" w14:paraId="5604644C" w14:textId="6E923736">
      <w:r w:rsidRPr="20670CF3" w:rsidR="58D83A67">
        <w:rPr>
          <w:rFonts w:ascii="Arial" w:hAnsi="Arial" w:eastAsia="Arial" w:cs="Arial"/>
          <w:noProof w:val="0"/>
          <w:color w:val="003366"/>
          <w:sz w:val="21"/>
          <w:szCs w:val="21"/>
          <w:lang w:val="en-US"/>
        </w:rPr>
        <w:t xml:space="preserve">These are tough times and so many people are counting on us all. I wish you all great physical and financial health </w:t>
      </w:r>
      <w:proofErr w:type="gramStart"/>
      <w:r w:rsidRPr="20670CF3" w:rsidR="58D83A67">
        <w:rPr>
          <w:rFonts w:ascii="Arial" w:hAnsi="Arial" w:eastAsia="Arial" w:cs="Arial"/>
          <w:noProof w:val="0"/>
          <w:color w:val="003366"/>
          <w:sz w:val="21"/>
          <w:szCs w:val="21"/>
          <w:lang w:val="en-US"/>
        </w:rPr>
        <w:t>at this time</w:t>
      </w:r>
      <w:proofErr w:type="gramEnd"/>
      <w:r w:rsidRPr="20670CF3" w:rsidR="58D83A67">
        <w:rPr>
          <w:rFonts w:ascii="Arial" w:hAnsi="Arial" w:eastAsia="Arial" w:cs="Arial"/>
          <w:noProof w:val="0"/>
          <w:color w:val="003366"/>
          <w:sz w:val="21"/>
          <w:szCs w:val="21"/>
          <w:lang w:val="en-US"/>
        </w:rPr>
        <w:t xml:space="preserve"> and always.</w:t>
      </w:r>
      <w:r>
        <w:br/>
      </w:r>
    </w:p>
    <w:p w:rsidR="58D83A67" w:rsidRDefault="58D83A67" w14:paraId="7381E196" w14:textId="72F105F0">
      <w:r w:rsidRPr="20670CF3" w:rsidR="58D83A67">
        <w:rPr>
          <w:rFonts w:ascii="Arial" w:hAnsi="Arial" w:eastAsia="Arial" w:cs="Arial"/>
          <w:noProof w:val="0"/>
          <w:color w:val="003366"/>
          <w:sz w:val="21"/>
          <w:szCs w:val="21"/>
          <w:lang w:val="en-US"/>
        </w:rPr>
        <w:t>Respectfully,</w:t>
      </w:r>
      <w:r>
        <w:br/>
      </w:r>
    </w:p>
    <w:p w:rsidR="58D83A67" w:rsidRDefault="58D83A67" w14:paraId="7D6A9290" w14:textId="33802A1C">
      <w:r w:rsidRPr="20670CF3" w:rsidR="58D83A67">
        <w:rPr>
          <w:rFonts w:ascii="Arial" w:hAnsi="Arial" w:eastAsia="Arial" w:cs="Arial"/>
          <w:noProof w:val="0"/>
          <w:color w:val="003366"/>
          <w:sz w:val="21"/>
          <w:szCs w:val="21"/>
          <w:lang w:val="en-US"/>
        </w:rPr>
        <w:t>Jennifer Laszlo Mizrahi</w:t>
      </w:r>
    </w:p>
    <w:p w:rsidR="58D83A67" w:rsidRDefault="58D83A67" w14:paraId="767CB367" w14:textId="724E7225">
      <w:r w:rsidRPr="20670CF3" w:rsidR="58D83A67">
        <w:rPr>
          <w:rFonts w:ascii="Arial" w:hAnsi="Arial" w:eastAsia="Arial" w:cs="Arial"/>
          <w:noProof w:val="0"/>
          <w:color w:val="003366"/>
          <w:sz w:val="21"/>
          <w:szCs w:val="21"/>
          <w:lang w:val="en-US"/>
        </w:rPr>
        <w:t>Co-Founder/President, RespectAbility</w:t>
      </w:r>
    </w:p>
    <w:p w:rsidR="58D83A67" w:rsidRDefault="58D83A67" w14:paraId="7234DD60" w14:textId="23BEFE41">
      <w:hyperlink r:id="Re492d985cafc4f92">
        <w:r w:rsidRPr="20670CF3" w:rsidR="58D83A67">
          <w:rPr>
            <w:rStyle w:val="Hyperlink"/>
            <w:rFonts w:ascii="Arial" w:hAnsi="Arial" w:eastAsia="Arial" w:cs="Arial"/>
            <w:noProof w:val="0"/>
            <w:color w:val="0000FF"/>
            <w:sz w:val="21"/>
            <w:szCs w:val="21"/>
            <w:lang w:val="en-US"/>
          </w:rPr>
          <w:t>JenniferM@RespectAbility.org</w:t>
        </w:r>
      </w:hyperlink>
    </w:p>
    <w:p w:rsidR="58D83A67" w:rsidRDefault="58D83A67" w14:paraId="7698A874" w14:textId="0DAF56A4">
      <w:r w:rsidRPr="20670CF3" w:rsidR="58D83A67">
        <w:rPr>
          <w:rFonts w:ascii="Arial" w:hAnsi="Arial" w:eastAsia="Arial" w:cs="Arial"/>
          <w:noProof w:val="0"/>
          <w:color w:val="003366"/>
          <w:sz w:val="21"/>
          <w:szCs w:val="21"/>
          <w:lang w:val="en-US"/>
        </w:rPr>
        <w:t>Cell: (202) 365-0787</w:t>
      </w:r>
    </w:p>
    <w:p w:rsidR="58D83A67" w:rsidRDefault="58D83A67" w14:paraId="776843D8" w14:textId="078E239B">
      <w:r w:rsidRPr="20670CF3" w:rsidR="58D83A67">
        <w:rPr>
          <w:rFonts w:ascii="Arial" w:hAnsi="Arial" w:eastAsia="Arial" w:cs="Arial"/>
          <w:noProof w:val="0"/>
          <w:color w:val="003366"/>
          <w:sz w:val="21"/>
          <w:szCs w:val="21"/>
          <w:lang w:val="en-US"/>
        </w:rPr>
        <w:t>Pronouns: she/her/hers</w:t>
      </w:r>
    </w:p>
    <w:p w:rsidR="58D83A67" w:rsidRDefault="58D83A67" w14:paraId="2FDEAB5F" w14:textId="6CB79B7B">
      <w:hyperlink r:id="R1d472fb68a264437">
        <w:r w:rsidRPr="20670CF3" w:rsidR="58D83A67">
          <w:rPr>
            <w:rStyle w:val="Hyperlink"/>
            <w:rFonts w:ascii="Arial" w:hAnsi="Arial" w:eastAsia="Arial" w:cs="Arial"/>
            <w:noProof w:val="0"/>
            <w:color w:val="0000FF"/>
            <w:sz w:val="21"/>
            <w:szCs w:val="21"/>
            <w:lang w:val="en-US"/>
          </w:rPr>
          <w:t>www.RespectAbility.org</w:t>
        </w:r>
      </w:hyperlink>
    </w:p>
    <w:p w:rsidR="58D83A67" w:rsidRDefault="58D83A67" w14:paraId="77FEC7BF" w14:textId="10B119B3">
      <w:hyperlink r:id="Rb058772b02d444aa">
        <w:r w:rsidRPr="20670CF3" w:rsidR="58D83A67">
          <w:rPr>
            <w:rStyle w:val="Hyperlink"/>
            <w:rFonts w:ascii="Arial" w:hAnsi="Arial" w:eastAsia="Arial" w:cs="Arial"/>
            <w:noProof w:val="0"/>
            <w:color w:val="0000FF"/>
            <w:sz w:val="21"/>
            <w:szCs w:val="21"/>
            <w:lang w:val="en-US"/>
          </w:rPr>
          <w:t>https://www.linkedin.com/in/jennifermizrahi/</w:t>
        </w:r>
      </w:hyperlink>
    </w:p>
    <w:p w:rsidR="58D83A67" w:rsidRDefault="58D83A67" w14:paraId="7D8955CA" w14:textId="7BB37D96">
      <w:hyperlink r:id="R0a2154194c314d52">
        <w:r w:rsidRPr="20670CF3" w:rsidR="58D83A67">
          <w:rPr>
            <w:rStyle w:val="Hyperlink"/>
            <w:rFonts w:ascii="Arial" w:hAnsi="Arial" w:eastAsia="Arial" w:cs="Arial"/>
            <w:noProof w:val="0"/>
            <w:color w:val="0000FF"/>
            <w:sz w:val="21"/>
            <w:szCs w:val="21"/>
            <w:lang w:val="en-US"/>
          </w:rPr>
          <w:t>www.facebook.com/RespectAbilityUSA</w:t>
        </w:r>
      </w:hyperlink>
    </w:p>
    <w:p w:rsidR="58D83A67" w:rsidRDefault="58D83A67" w14:paraId="71E26CDF" w14:textId="4598EAF4">
      <w:hyperlink r:id="Re45fb51396fb41e2">
        <w:r w:rsidRPr="20670CF3" w:rsidR="58D83A67">
          <w:rPr>
            <w:rStyle w:val="Hyperlink"/>
            <w:rFonts w:ascii="Arial" w:hAnsi="Arial" w:eastAsia="Arial" w:cs="Arial"/>
            <w:noProof w:val="0"/>
            <w:color w:val="0000FF"/>
            <w:sz w:val="21"/>
            <w:szCs w:val="21"/>
            <w:lang w:val="en-US"/>
          </w:rPr>
          <w:t>www.twitter.com/Respect_Ability</w:t>
        </w:r>
      </w:hyperlink>
    </w:p>
    <w:p w:rsidR="20670CF3" w:rsidRDefault="20670CF3" w14:paraId="1A18888A" w14:textId="4062B254"/>
    <w:p w:rsidR="58D83A67" w:rsidRDefault="58D83A67" w14:paraId="00047E67" w14:textId="5759ED7D">
      <w:r w:rsidRPr="20670CF3" w:rsidR="58D83A67">
        <w:rPr>
          <w:rFonts w:ascii="Arial" w:hAnsi="Arial" w:eastAsia="Arial" w:cs="Arial"/>
          <w:noProof w:val="0"/>
          <w:color w:val="36495F"/>
          <w:sz w:val="21"/>
          <w:szCs w:val="21"/>
          <w:lang w:val="en-US"/>
        </w:rPr>
        <w:t>The IL-NET will soon publish a Part II announcement with information from additional resources on CARES Act funding and loans for nonprofits.</w:t>
      </w:r>
    </w:p>
    <w:p w:rsidR="20670CF3" w:rsidP="20670CF3" w:rsidRDefault="20670CF3" w14:paraId="6EDF88FD" w14:textId="5BA0674C">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E294689"/>
  <w15:docId w15:val="{8622540f-6ab0-4399-ac8c-2d3c3b32cd2c}"/>
  <w:rsids>
    <w:rsidRoot w:val="403BF3D1"/>
    <w:rsid w:val="20670CF3"/>
    <w:rsid w:val="403BF3D1"/>
    <w:rsid w:val="4110F158"/>
    <w:rsid w:val="58D83A6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respectability.org/2020/03/stimulus-bill-signed-disabilities/" TargetMode="External" Id="R2421a1a19fd648f6" /><Relationship Type="http://schemas.openxmlformats.org/officeDocument/2006/relationships/hyperlink" Target="http://thearc.org/wp-content/uploads/2020/03/Recovery-Rebates-Fact-Sheet_3-27-20.pdf" TargetMode="External" Id="Ra5bea88b7a4e4812" /><Relationship Type="http://schemas.openxmlformats.org/officeDocument/2006/relationships/hyperlink" Target="https://covid19relief.sba.gov/" TargetMode="External" Id="Rcf59c6283bec4f84" /><Relationship Type="http://schemas.openxmlformats.org/officeDocument/2006/relationships/hyperlink" Target="https://www.rubio.senate.gov/public/index.cfm/press-releases?id=C04125E8-D797-42AA-A1FE-7D33D64D1AFBPlease%20put%20the%20attached" TargetMode="External" Id="R5fd62d173ba844b8" /><Relationship Type="http://schemas.openxmlformats.org/officeDocument/2006/relationships/hyperlink" Target="http://www.c-c-d.org/members/news/Phase-3-US-Chmaber-of-Commerce.pdf" TargetMode="External" Id="R14f586906daf4342" /><Relationship Type="http://schemas.openxmlformats.org/officeDocument/2006/relationships/hyperlink" Target="https://www.sba.gov/page/coronavirus-covid-19-small-business-guidance-loan-resources" TargetMode="External" Id="R6740d812ad4444bc" /><Relationship Type="http://schemas.openxmlformats.org/officeDocument/2006/relationships/hyperlink" Target="mailto:JenniferM@RespectAbility.org" TargetMode="External" Id="Re492d985cafc4f92" /><Relationship Type="http://schemas.openxmlformats.org/officeDocument/2006/relationships/hyperlink" Target="https://www.respectability.org/" TargetMode="External" Id="R1d472fb68a264437" /><Relationship Type="http://schemas.openxmlformats.org/officeDocument/2006/relationships/hyperlink" Target="https://www.linkedin.com/in/jennifermizrahi/" TargetMode="External" Id="Rb058772b02d444aa" /><Relationship Type="http://schemas.openxmlformats.org/officeDocument/2006/relationships/hyperlink" Target="https://www.facebook.com/RespectAbilityUSA" TargetMode="External" Id="R0a2154194c314d52" /><Relationship Type="http://schemas.openxmlformats.org/officeDocument/2006/relationships/hyperlink" Target="https://twitter.com/Respect_Ability" TargetMode="External" Id="Re45fb51396fb41e2" /><Relationship Type="http://schemas.openxmlformats.org/officeDocument/2006/relationships/numbering" Target="/word/numbering.xml" Id="Rb069678ea9084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2020-04-03T20:40:19.5797874Z</dcterms:created>
  <dcterms:modified xsi:type="dcterms:W3CDTF">2020-04-03T20:41:36.0891796Z</dcterms:modified>
  <dc:creator>Finney, Sharon R</dc:creator>
  <lastModifiedBy>Finney, Sharon R</lastModifiedBy>
</coreProperties>
</file>